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49D89B48" w14:textId="2A97526B" w:rsidR="00167A91" w:rsidRPr="002176B7" w:rsidRDefault="002176B7" w:rsidP="00167A91">
      <w:pPr>
        <w:jc w:val="center"/>
        <w:rPr>
          <w:b/>
          <w:bCs/>
          <w:sz w:val="28"/>
          <w:szCs w:val="28"/>
          <w:lang w:val="pl-PL"/>
        </w:rPr>
      </w:pPr>
      <w:r w:rsidRPr="002176B7">
        <w:rPr>
          <w:b/>
          <w:bCs/>
          <w:sz w:val="28"/>
          <w:szCs w:val="28"/>
          <w:lang w:val="pl-PL"/>
        </w:rPr>
        <w:t>Umowa na wyjazd pracownika w programie Erasmus +</w:t>
      </w:r>
    </w:p>
    <w:p w14:paraId="15C9E4D6" w14:textId="77777777" w:rsidR="00167A91" w:rsidRPr="002176B7" w:rsidRDefault="00167A91" w:rsidP="00167A91">
      <w:pPr>
        <w:jc w:val="center"/>
        <w:rPr>
          <w:b/>
          <w:bCs/>
          <w:sz w:val="23"/>
          <w:szCs w:val="23"/>
          <w:lang w:val="pl-PL"/>
        </w:rPr>
      </w:pPr>
    </w:p>
    <w:p w14:paraId="7D5CAABF" w14:textId="63A329AD" w:rsidR="00167A91" w:rsidRDefault="00BC446A" w:rsidP="00BC446A">
      <w:pPr>
        <w:spacing w:after="360"/>
        <w:jc w:val="center"/>
        <w:rPr>
          <w:b/>
          <w:bCs/>
          <w:sz w:val="24"/>
          <w:szCs w:val="24"/>
          <w:highlight w:val="cyan"/>
          <w:lang w:val="nl-BE"/>
        </w:rPr>
      </w:pPr>
      <w:r>
        <w:rPr>
          <w:sz w:val="24"/>
          <w:szCs w:val="24"/>
          <w:lang w:val="nl-BE"/>
        </w:rPr>
        <w:t>Numer projektu</w:t>
      </w:r>
      <w:r w:rsidRPr="009F4127">
        <w:rPr>
          <w:sz w:val="24"/>
          <w:szCs w:val="24"/>
          <w:lang w:val="nl-BE"/>
        </w:rPr>
        <w:t xml:space="preserve">: </w:t>
      </w:r>
      <w:r w:rsidR="002176B7" w:rsidRPr="002176B7">
        <w:rPr>
          <w:sz w:val="24"/>
          <w:szCs w:val="24"/>
        </w:rPr>
        <w:t>2023-1-PL01-KA131-HED-000113544</w:t>
      </w:r>
    </w:p>
    <w:p w14:paraId="76664172" w14:textId="77777777" w:rsidR="00167A91" w:rsidRPr="00AD6739" w:rsidRDefault="00167A91" w:rsidP="00167A91">
      <w:pPr>
        <w:rPr>
          <w:b/>
          <w:bCs/>
          <w:sz w:val="24"/>
          <w:szCs w:val="24"/>
          <w:lang w:val="pl-PL"/>
        </w:rPr>
      </w:pPr>
    </w:p>
    <w:p w14:paraId="6708C073" w14:textId="77777777" w:rsidR="004F5366" w:rsidRPr="00AD6739" w:rsidRDefault="004F5366" w:rsidP="004F5366">
      <w:pPr>
        <w:rPr>
          <w:sz w:val="22"/>
          <w:szCs w:val="22"/>
          <w:lang w:val="pl-PL"/>
        </w:rPr>
      </w:pPr>
      <w:r w:rsidRPr="00AD6739">
        <w:rPr>
          <w:sz w:val="24"/>
          <w:szCs w:val="24"/>
          <w:lang w:val="pl-PL"/>
        </w:rPr>
        <w:t>Sektor: Szkolnictwo wyższe</w:t>
      </w:r>
    </w:p>
    <w:p w14:paraId="55CBDC0F" w14:textId="3625A132" w:rsidR="004F5366" w:rsidRDefault="004F5366" w:rsidP="004F5366">
      <w:pPr>
        <w:rPr>
          <w:sz w:val="24"/>
          <w:szCs w:val="24"/>
          <w:lang w:val="pl-PL"/>
        </w:rPr>
      </w:pPr>
      <w:r w:rsidRPr="00AD6739">
        <w:rPr>
          <w:sz w:val="24"/>
          <w:szCs w:val="24"/>
          <w:lang w:val="pl-PL"/>
        </w:rPr>
        <w:t>Rok akademicki: 20</w:t>
      </w:r>
      <w:r w:rsidR="000C61D8">
        <w:rPr>
          <w:sz w:val="24"/>
          <w:szCs w:val="24"/>
          <w:lang w:val="pl-PL"/>
        </w:rPr>
        <w:t>23</w:t>
      </w:r>
      <w:r w:rsidRPr="00AD6739">
        <w:rPr>
          <w:sz w:val="24"/>
          <w:szCs w:val="24"/>
          <w:lang w:val="pl-PL"/>
        </w:rPr>
        <w:t>/20</w:t>
      </w:r>
      <w:r w:rsidR="000C61D8">
        <w:rPr>
          <w:sz w:val="24"/>
          <w:szCs w:val="24"/>
          <w:lang w:val="pl-PL"/>
        </w:rPr>
        <w:t>24</w:t>
      </w:r>
    </w:p>
    <w:p w14:paraId="7436CCC7" w14:textId="755AD8B0" w:rsidR="004F5366" w:rsidRPr="000C61D8" w:rsidRDefault="004F5366" w:rsidP="004F5366">
      <w:pPr>
        <w:rPr>
          <w:sz w:val="24"/>
          <w:szCs w:val="24"/>
          <w:lang w:val="pl-PL"/>
        </w:rPr>
      </w:pPr>
      <w:r w:rsidRPr="000C61D8">
        <w:rPr>
          <w:sz w:val="24"/>
          <w:szCs w:val="24"/>
          <w:lang w:val="pl-PL"/>
        </w:rPr>
        <w:t xml:space="preserve">Numer mobilności w programie Erasmus+: </w:t>
      </w:r>
      <w:r w:rsidRPr="000C61D8">
        <w:rPr>
          <w:sz w:val="24"/>
          <w:szCs w:val="24"/>
          <w:highlight w:val="lightGray"/>
          <w:lang w:val="pl-PL"/>
        </w:rPr>
        <w:t>[jeżeli dotyczy]</w:t>
      </w:r>
    </w:p>
    <w:p w14:paraId="13A804DA" w14:textId="77777777" w:rsidR="001E60A5" w:rsidRPr="000C61D8" w:rsidRDefault="001E60A5" w:rsidP="004F5366">
      <w:pPr>
        <w:rPr>
          <w:sz w:val="24"/>
          <w:szCs w:val="24"/>
          <w:lang w:val="pl-PL"/>
        </w:rPr>
      </w:pPr>
    </w:p>
    <w:p w14:paraId="244439B4" w14:textId="77777777" w:rsidR="001E60A5" w:rsidRPr="000C61D8" w:rsidRDefault="001E60A5" w:rsidP="001E60A5">
      <w:pPr>
        <w:pStyle w:val="Nagwek6"/>
        <w:keepNext/>
        <w:keepLines/>
        <w:tabs>
          <w:tab w:val="left" w:pos="708"/>
        </w:tabs>
        <w:spacing w:before="0" w:after="200"/>
        <w:jc w:val="left"/>
        <w:rPr>
          <w:rFonts w:ascii="Times New Roman Bold" w:eastAsiaTheme="majorEastAsia" w:hAnsi="Times New Roman Bold" w:cstheme="majorBidi"/>
          <w:b/>
          <w:bCs/>
          <w:i w:val="0"/>
          <w:caps/>
          <w:sz w:val="24"/>
          <w:szCs w:val="28"/>
          <w:u w:val="single"/>
          <w:lang w:val="pl-PL" w:eastAsia="en-US"/>
        </w:rPr>
      </w:pPr>
      <w:r w:rsidRPr="000C61D8">
        <w:rPr>
          <w:rFonts w:ascii="Times New Roman Bold" w:eastAsiaTheme="majorEastAsia" w:hAnsi="Times New Roman Bold" w:cstheme="majorBidi"/>
          <w:b/>
          <w:bCs/>
          <w:i w:val="0"/>
          <w:caps/>
          <w:sz w:val="24"/>
          <w:szCs w:val="28"/>
          <w:u w:val="single"/>
          <w:lang w:val="pl-PL" w:eastAsia="en-US"/>
        </w:rPr>
        <w:t xml:space="preserve">PREAMbuła </w:t>
      </w:r>
    </w:p>
    <w:p w14:paraId="68668215" w14:textId="77777777" w:rsidR="001E60A5" w:rsidRPr="008C3E37" w:rsidRDefault="001E60A5" w:rsidP="001E60A5">
      <w:pPr>
        <w:rPr>
          <w:sz w:val="24"/>
          <w:szCs w:val="24"/>
        </w:rPr>
      </w:pPr>
      <w:r w:rsidRPr="008C3E37">
        <w:rPr>
          <w:sz w:val="24"/>
          <w:szCs w:val="24"/>
        </w:rPr>
        <w:t xml:space="preserve">Niniejsza </w:t>
      </w:r>
      <w:r w:rsidRPr="008C3E37">
        <w:rPr>
          <w:b/>
          <w:sz w:val="24"/>
          <w:szCs w:val="24"/>
        </w:rPr>
        <w:t>umowa</w:t>
      </w:r>
      <w:r w:rsidRPr="008C3E37">
        <w:rPr>
          <w:sz w:val="24"/>
          <w:szCs w:val="24"/>
        </w:rPr>
        <w:t xml:space="preserve"> zostaje zawarta </w:t>
      </w:r>
      <w:r w:rsidRPr="008C3E37">
        <w:rPr>
          <w:b/>
          <w:sz w:val="24"/>
          <w:szCs w:val="24"/>
        </w:rPr>
        <w:t>między</w:t>
      </w:r>
      <w:r w:rsidRPr="008C3E37">
        <w:rPr>
          <w:sz w:val="24"/>
          <w:szCs w:val="24"/>
        </w:rPr>
        <w:t xml:space="preserve"> następującymi stronami: </w:t>
      </w:r>
    </w:p>
    <w:p w14:paraId="2AE83401" w14:textId="5E176EE1" w:rsidR="001E60A5" w:rsidRPr="001E60A5" w:rsidRDefault="001E60A5" w:rsidP="004F5366">
      <w:pPr>
        <w:rPr>
          <w:b/>
          <w:sz w:val="24"/>
          <w:szCs w:val="24"/>
        </w:rPr>
      </w:pPr>
      <w:r w:rsidRPr="008C3E37">
        <w:rPr>
          <w:b/>
          <w:sz w:val="24"/>
          <w:szCs w:val="24"/>
        </w:rPr>
        <w:t>z jednej strony,</w:t>
      </w:r>
    </w:p>
    <w:p w14:paraId="08C614F4" w14:textId="77777777" w:rsidR="004F5366" w:rsidRDefault="004F5366" w:rsidP="004F5366">
      <w:pPr>
        <w:rPr>
          <w:sz w:val="24"/>
          <w:szCs w:val="24"/>
          <w:lang w:val="pl-PL"/>
        </w:rPr>
      </w:pPr>
    </w:p>
    <w:p w14:paraId="65A3B542" w14:textId="77777777" w:rsidR="000C61D8" w:rsidRPr="000C61D8" w:rsidRDefault="000C61D8" w:rsidP="000C61D8">
      <w:pPr>
        <w:rPr>
          <w:sz w:val="24"/>
          <w:szCs w:val="24"/>
          <w:lang w:val="pl-PL"/>
        </w:rPr>
      </w:pPr>
      <w:r w:rsidRPr="000C61D8">
        <w:rPr>
          <w:sz w:val="24"/>
          <w:szCs w:val="24"/>
          <w:lang w:val="pl-PL"/>
        </w:rPr>
        <w:t>Instytut Fizyki Polskiej Akademii Nauk, Kod Erasmusa PL WARSZAW22</w:t>
      </w:r>
    </w:p>
    <w:p w14:paraId="1DAF3A3C" w14:textId="27E102FC" w:rsidR="004F5366" w:rsidRDefault="000C61D8" w:rsidP="000C61D8">
      <w:pPr>
        <w:rPr>
          <w:sz w:val="24"/>
          <w:szCs w:val="24"/>
          <w:lang w:val="pl-PL"/>
        </w:rPr>
      </w:pPr>
      <w:r w:rsidRPr="000C61D8">
        <w:rPr>
          <w:sz w:val="24"/>
          <w:szCs w:val="24"/>
          <w:lang w:val="pl-PL"/>
        </w:rPr>
        <w:t xml:space="preserve">Adres: </w:t>
      </w:r>
      <w:r>
        <w:rPr>
          <w:sz w:val="24"/>
          <w:szCs w:val="24"/>
          <w:lang w:val="pl-PL"/>
        </w:rPr>
        <w:t>a</w:t>
      </w:r>
      <w:r w:rsidRPr="000C61D8">
        <w:rPr>
          <w:sz w:val="24"/>
          <w:szCs w:val="24"/>
          <w:lang w:val="pl-PL"/>
        </w:rPr>
        <w:t>leja Lotników 32/46, 02-668 Warszawa</w:t>
      </w:r>
    </w:p>
    <w:p w14:paraId="7A965051" w14:textId="2B458683" w:rsidR="004F5366" w:rsidRPr="00F93637" w:rsidRDefault="004F5366" w:rsidP="004F5366">
      <w:pPr>
        <w:rPr>
          <w:sz w:val="24"/>
          <w:szCs w:val="24"/>
          <w:lang w:val="pl-PL"/>
        </w:rPr>
      </w:pPr>
      <w:r w:rsidRPr="00F93637">
        <w:rPr>
          <w:sz w:val="24"/>
          <w:szCs w:val="24"/>
          <w:lang w:val="pl-PL"/>
        </w:rPr>
        <w:t xml:space="preserve">E-mail: </w:t>
      </w:r>
      <w:r w:rsidR="004170CC" w:rsidRPr="00F93637">
        <w:rPr>
          <w:sz w:val="24"/>
          <w:szCs w:val="24"/>
          <w:lang w:val="pl-PL"/>
        </w:rPr>
        <w:t>kancelaria@ifpan.edu.pl</w:t>
      </w:r>
    </w:p>
    <w:p w14:paraId="6659D1F5" w14:textId="77777777" w:rsidR="004F5366" w:rsidRPr="00F93637" w:rsidRDefault="004F5366" w:rsidP="004F5366">
      <w:pPr>
        <w:rPr>
          <w:sz w:val="24"/>
          <w:szCs w:val="24"/>
          <w:lang w:val="pl-PL"/>
        </w:rPr>
      </w:pPr>
    </w:p>
    <w:p w14:paraId="1ED88CC2" w14:textId="512076D6" w:rsidR="004F5366" w:rsidRPr="00AD6739" w:rsidRDefault="004F5366" w:rsidP="004F5366">
      <w:pPr>
        <w:jc w:val="both"/>
        <w:rPr>
          <w:sz w:val="24"/>
          <w:szCs w:val="24"/>
          <w:lang w:val="pl-PL"/>
        </w:rPr>
      </w:pPr>
      <w:r w:rsidRPr="00AD6739">
        <w:rPr>
          <w:sz w:val="24"/>
          <w:szCs w:val="24"/>
          <w:lang w:val="pl-PL"/>
        </w:rPr>
        <w:t>dalej zwany</w:t>
      </w:r>
      <w:r w:rsidRPr="00D45E13">
        <w:rPr>
          <w:sz w:val="24"/>
          <w:szCs w:val="24"/>
          <w:lang w:val="pl-PL"/>
        </w:rPr>
        <w:t xml:space="preserve"> “</w:t>
      </w:r>
      <w:r w:rsidRPr="001E60A5">
        <w:rPr>
          <w:b/>
          <w:bCs/>
          <w:sz w:val="24"/>
          <w:szCs w:val="24"/>
          <w:lang w:val="pl-PL"/>
        </w:rPr>
        <w:t>Instytucją</w:t>
      </w:r>
      <w:r w:rsidRPr="00D45E13">
        <w:rPr>
          <w:sz w:val="24"/>
          <w:szCs w:val="24"/>
          <w:lang w:val="pl-PL"/>
        </w:rPr>
        <w:t>”, reprezentowany</w:t>
      </w:r>
      <w:r w:rsidRPr="00AD6739">
        <w:rPr>
          <w:sz w:val="24"/>
          <w:szCs w:val="24"/>
          <w:lang w:val="pl-PL"/>
        </w:rPr>
        <w:t xml:space="preserve"> do celów podpisania niniejszej </w:t>
      </w:r>
      <w:r>
        <w:rPr>
          <w:sz w:val="24"/>
          <w:szCs w:val="24"/>
          <w:lang w:val="pl-PL"/>
        </w:rPr>
        <w:t>u</w:t>
      </w:r>
      <w:r w:rsidRPr="00AD6739">
        <w:rPr>
          <w:sz w:val="24"/>
          <w:szCs w:val="24"/>
          <w:lang w:val="pl-PL"/>
        </w:rPr>
        <w:t xml:space="preserve">mowy przez </w:t>
      </w:r>
      <w:r w:rsidR="004170CC" w:rsidRPr="004170CC">
        <w:rPr>
          <w:sz w:val="24"/>
          <w:szCs w:val="24"/>
          <w:lang w:val="pl-PL"/>
        </w:rPr>
        <w:t>D</w:t>
      </w:r>
      <w:r w:rsidR="004170CC" w:rsidRPr="004170CC">
        <w:rPr>
          <w:sz w:val="24"/>
          <w:szCs w:val="24"/>
          <w:lang w:val="pl-PL"/>
        </w:rPr>
        <w:t>y</w:t>
      </w:r>
      <w:r w:rsidR="004170CC" w:rsidRPr="004170CC">
        <w:rPr>
          <w:sz w:val="24"/>
          <w:szCs w:val="24"/>
          <w:lang w:val="pl-PL"/>
        </w:rPr>
        <w:t xml:space="preserve">rektora Instytutu prof. dr hab. Romana </w:t>
      </w:r>
      <w:proofErr w:type="spellStart"/>
      <w:r w:rsidR="004170CC" w:rsidRPr="004170CC">
        <w:rPr>
          <w:sz w:val="24"/>
          <w:szCs w:val="24"/>
          <w:lang w:val="pl-PL"/>
        </w:rPr>
        <w:t>Puźniaka</w:t>
      </w:r>
      <w:proofErr w:type="spellEnd"/>
      <w:r w:rsidRPr="00AD6739">
        <w:rPr>
          <w:sz w:val="24"/>
          <w:szCs w:val="24"/>
          <w:lang w:val="pl-PL"/>
        </w:rPr>
        <w:t xml:space="preserve"> z jednej strony i</w:t>
      </w:r>
    </w:p>
    <w:p w14:paraId="749C9F67" w14:textId="77777777" w:rsidR="004F5366" w:rsidRPr="00AD6739" w:rsidRDefault="004F5366" w:rsidP="004F5366">
      <w:pPr>
        <w:rPr>
          <w:sz w:val="24"/>
          <w:szCs w:val="24"/>
          <w:lang w:val="pl-PL"/>
        </w:rPr>
      </w:pPr>
    </w:p>
    <w:p w14:paraId="379C23B6" w14:textId="77777777" w:rsidR="004F5366" w:rsidRPr="00AD6739" w:rsidRDefault="004F5366" w:rsidP="004F5366">
      <w:pPr>
        <w:rPr>
          <w:sz w:val="24"/>
          <w:szCs w:val="24"/>
          <w:lang w:val="pl-PL"/>
        </w:rPr>
      </w:pPr>
      <w:r w:rsidRPr="00AD6739">
        <w:rPr>
          <w:sz w:val="24"/>
          <w:szCs w:val="24"/>
          <w:lang w:val="pl-PL"/>
        </w:rPr>
        <w:t xml:space="preserve">Pan/Pani </w:t>
      </w:r>
      <w:r w:rsidRPr="004F5366">
        <w:rPr>
          <w:sz w:val="24"/>
          <w:szCs w:val="24"/>
          <w:highlight w:val="lightGray"/>
          <w:lang w:val="pl-PL"/>
        </w:rPr>
        <w:t>[imię i nazwisko Uczestnika]</w:t>
      </w:r>
    </w:p>
    <w:p w14:paraId="7C12C92B" w14:textId="77777777" w:rsidR="004F5366" w:rsidRPr="00AD6739" w:rsidRDefault="004F5366" w:rsidP="004F5366">
      <w:pPr>
        <w:rPr>
          <w:sz w:val="24"/>
          <w:szCs w:val="24"/>
          <w:lang w:val="pl-PL"/>
        </w:rPr>
      </w:pPr>
      <w:r w:rsidRPr="00AD6739">
        <w:rPr>
          <w:sz w:val="24"/>
          <w:szCs w:val="24"/>
          <w:lang w:val="pl-PL"/>
        </w:rPr>
        <w:t>Data urodzenia:</w:t>
      </w:r>
      <w:r w:rsidRPr="00AD6739">
        <w:rPr>
          <w:lang w:val="pl-PL"/>
        </w:rPr>
        <w:tab/>
      </w:r>
      <w:r w:rsidRPr="00AD6739">
        <w:rPr>
          <w:lang w:val="pl-PL"/>
        </w:rPr>
        <w:tab/>
      </w:r>
      <w:r w:rsidRPr="00AD6739">
        <w:rPr>
          <w:lang w:val="pl-PL"/>
        </w:rPr>
        <w:tab/>
      </w:r>
      <w:r w:rsidRPr="00AD6739">
        <w:rPr>
          <w:lang w:val="pl-PL"/>
        </w:rPr>
        <w:tab/>
      </w:r>
    </w:p>
    <w:p w14:paraId="77BC5E78" w14:textId="77777777" w:rsidR="004F5366" w:rsidRPr="00AD6739" w:rsidRDefault="004F5366" w:rsidP="004F5366">
      <w:pPr>
        <w:rPr>
          <w:sz w:val="24"/>
          <w:szCs w:val="24"/>
          <w:lang w:val="pl-PL"/>
        </w:rPr>
      </w:pPr>
      <w:r w:rsidRPr="00AD6739">
        <w:rPr>
          <w:sz w:val="24"/>
          <w:szCs w:val="24"/>
          <w:lang w:val="pl-PL"/>
        </w:rPr>
        <w:t xml:space="preserve">Adres: </w:t>
      </w:r>
      <w:r w:rsidRPr="004F5366">
        <w:rPr>
          <w:sz w:val="24"/>
          <w:szCs w:val="24"/>
          <w:highlight w:val="lightGray"/>
          <w:lang w:val="pl-PL"/>
        </w:rPr>
        <w:t>[pełny adres]</w:t>
      </w:r>
    </w:p>
    <w:p w14:paraId="10811882" w14:textId="77777777" w:rsidR="004F5366" w:rsidRPr="00AD6739" w:rsidRDefault="004F5366" w:rsidP="004F5366">
      <w:pPr>
        <w:rPr>
          <w:sz w:val="24"/>
          <w:szCs w:val="24"/>
          <w:lang w:val="pl-PL"/>
        </w:rPr>
      </w:pPr>
      <w:r w:rsidRPr="00AD6739">
        <w:rPr>
          <w:sz w:val="24"/>
          <w:szCs w:val="24"/>
          <w:lang w:val="pl-PL"/>
        </w:rPr>
        <w:t>Telefon:</w:t>
      </w:r>
      <w:r w:rsidRPr="00AD6739">
        <w:rPr>
          <w:lang w:val="pl-PL"/>
        </w:rPr>
        <w:tab/>
      </w:r>
      <w:r w:rsidRPr="00AD6739">
        <w:rPr>
          <w:lang w:val="pl-PL"/>
        </w:rPr>
        <w:tab/>
      </w:r>
      <w:r w:rsidRPr="00AD6739">
        <w:rPr>
          <w:lang w:val="pl-PL"/>
        </w:rPr>
        <w:tab/>
      </w:r>
      <w:r w:rsidRPr="00AD6739">
        <w:rPr>
          <w:lang w:val="pl-PL"/>
        </w:rPr>
        <w:tab/>
      </w:r>
      <w:r w:rsidRPr="00AD6739">
        <w:rPr>
          <w:lang w:val="pl-PL"/>
        </w:rPr>
        <w:tab/>
      </w:r>
    </w:p>
    <w:p w14:paraId="4395F0E5" w14:textId="77777777" w:rsidR="004F5366" w:rsidRPr="00AD6739" w:rsidRDefault="004F5366" w:rsidP="004F5366">
      <w:pPr>
        <w:rPr>
          <w:sz w:val="24"/>
          <w:szCs w:val="24"/>
          <w:lang w:val="pl-PL"/>
        </w:rPr>
      </w:pPr>
      <w:r w:rsidRPr="00AD6739">
        <w:rPr>
          <w:sz w:val="24"/>
          <w:szCs w:val="24"/>
          <w:lang w:val="pl-PL"/>
        </w:rPr>
        <w:t>E-mail:</w:t>
      </w:r>
    </w:p>
    <w:p w14:paraId="6A474779" w14:textId="77777777" w:rsidR="004F5366" w:rsidRPr="00AD6739" w:rsidRDefault="004F5366" w:rsidP="004F5366">
      <w:pPr>
        <w:rPr>
          <w:sz w:val="24"/>
          <w:szCs w:val="24"/>
          <w:lang w:val="pl-PL"/>
        </w:rPr>
      </w:pPr>
    </w:p>
    <w:p w14:paraId="1B3DF8B2" w14:textId="54BDA0A7" w:rsidR="004F5366" w:rsidRPr="00AD6739" w:rsidRDefault="00B46655" w:rsidP="004F5366">
      <w:pPr>
        <w:rPr>
          <w:snapToGrid/>
          <w:sz w:val="24"/>
          <w:szCs w:val="24"/>
          <w:lang w:val="pl-PL"/>
        </w:rPr>
      </w:pPr>
      <w:r>
        <w:rPr>
          <w:noProof/>
          <w:lang w:val="en-US" w:eastAsia="en-US"/>
        </w:rPr>
        <mc:AlternateContent>
          <mc:Choice Requires="wps">
            <w:drawing>
              <wp:anchor distT="0" distB="0" distL="114300" distR="114300" simplePos="0" relativeHeight="251659264" behindDoc="0" locked="0" layoutInCell="1" allowOverlap="1" wp14:anchorId="1B7B2296" wp14:editId="4323F011">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">
                <v:textbox>
                  <w:txbxContent>
                    <w:p w14:paraId="6D18BEB9" w14:textId="77777777" w:rsidR="004F5366" w:rsidRPr="004F5366" w:rsidRDefault="004F5366" w:rsidP="004F5366">
                      <w:pPr>
                        <w:jc w:val="center"/>
                        <w:rPr>
                          <w:sz w:val="24"/>
                          <w:szCs w:val="24"/>
                          <w:lang w:val="pl-PL"/>
                        </w:rPr>
                      </w:pPr>
                      <w:r w:rsidRPr="004F5366">
                        <w:rPr>
                          <w:sz w:val="24"/>
                          <w:szCs w:val="24"/>
                          <w:lang w:val="pl-PL"/>
                        </w:rPr>
                        <w:t>Dane rachunku bankowego, na które będzie przekazane stypendium:</w:t>
                      </w:r>
                    </w:p>
                    <w:p w14:paraId="6959BCDC" w14:textId="77777777" w:rsidR="004F5366" w:rsidRPr="004F5366" w:rsidRDefault="004F5366" w:rsidP="004F5366">
                      <w:pPr>
                        <w:rPr>
                          <w:sz w:val="24"/>
                          <w:szCs w:val="24"/>
                          <w:lang w:val="pl-PL"/>
                        </w:rPr>
                      </w:pPr>
                      <w:r w:rsidRPr="004F5366">
                        <w:rPr>
                          <w:sz w:val="24"/>
                          <w:szCs w:val="24"/>
                          <w:lang w:val="pl-PL"/>
                        </w:rPr>
                        <w:t xml:space="preserve">Imię i nazwisko posiadacza rachunku bankowego (jeżeli inne niż Uczestnika): </w:t>
                      </w:r>
                    </w:p>
                    <w:p w14:paraId="32AF354A" w14:textId="77777777" w:rsidR="004F5366" w:rsidRPr="004F5366" w:rsidRDefault="004F5366" w:rsidP="004F5366">
                      <w:pPr>
                        <w:rPr>
                          <w:sz w:val="24"/>
                          <w:szCs w:val="24"/>
                          <w:lang w:val="pl-PL"/>
                        </w:rPr>
                      </w:pPr>
                      <w:r w:rsidRPr="004F5366">
                        <w:rPr>
                          <w:sz w:val="24"/>
                          <w:szCs w:val="24"/>
                          <w:lang w:val="pl-PL"/>
                        </w:rPr>
                        <w:t xml:space="preserve">Nazwa banku: </w:t>
                      </w:r>
                    </w:p>
                    <w:p w14:paraId="069C2AE8" w14:textId="77777777" w:rsidR="004F5366" w:rsidRPr="004F5366" w:rsidRDefault="004F5366" w:rsidP="004F5366">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3026C3A6" w14:textId="77777777" w:rsidR="004F5366" w:rsidRPr="004F5366" w:rsidRDefault="004F5366" w:rsidP="004F5366">
                      <w:pPr>
                        <w:rPr>
                          <w:sz w:val="24"/>
                          <w:szCs w:val="24"/>
                          <w:lang w:val="pl-PL"/>
                        </w:rPr>
                      </w:pPr>
                      <w:r w:rsidRPr="004F5366">
                        <w:rPr>
                          <w:sz w:val="24"/>
                          <w:szCs w:val="24"/>
                          <w:lang w:val="pl-PL"/>
                        </w:rPr>
                        <w:t>IBAN – pełen numer rachunku:</w:t>
                      </w:r>
                    </w:p>
                    <w:p w14:paraId="5A2C8813" w14:textId="77777777" w:rsidR="004F5366" w:rsidRPr="004F5366" w:rsidRDefault="004F5366" w:rsidP="004F5366">
                      <w:pPr>
                        <w:rPr>
                          <w:sz w:val="24"/>
                          <w:szCs w:val="24"/>
                          <w:lang w:val="pl-PL"/>
                        </w:rPr>
                      </w:pPr>
                      <w:r w:rsidRPr="004F5366">
                        <w:rPr>
                          <w:sz w:val="24"/>
                          <w:szCs w:val="24"/>
                          <w:lang w:val="pl-PL"/>
                        </w:rPr>
                        <w:t>Waluta:</w:t>
                      </w:r>
                    </w:p>
                    <w:p w14:paraId="796D39C2" w14:textId="77777777" w:rsidR="004F5366" w:rsidRPr="00363D12" w:rsidRDefault="004F5366" w:rsidP="004F5366">
                      <w:pPr>
                        <w:rPr>
                          <w:lang w:val="pl-PL"/>
                        </w:rPr>
                      </w:pPr>
                    </w:p>
                    <w:p w14:paraId="6E4DC727" w14:textId="77777777" w:rsidR="004F5366" w:rsidRPr="00363D12" w:rsidRDefault="004F5366" w:rsidP="004F5366">
                      <w:pPr>
                        <w:rPr>
                          <w:lang w:val="pl-PL"/>
                        </w:rPr>
                      </w:pPr>
                    </w:p>
                    <w:p w14:paraId="38DE10CA" w14:textId="77777777" w:rsidR="004F5366" w:rsidRPr="00363D12" w:rsidRDefault="004F5366" w:rsidP="004F5366">
                      <w:pPr>
                        <w:rPr>
                          <w:lang w:val="pl-PL"/>
                        </w:rPr>
                      </w:pPr>
                    </w:p>
                  </w:txbxContent>
                </v:textbox>
              </v:shape>
            </w:pict>
          </mc:Fallback>
        </mc:AlternateContent>
      </w:r>
    </w:p>
    <w:p w14:paraId="337A7DD6" w14:textId="77777777" w:rsidR="004F5366" w:rsidRPr="00AD6739" w:rsidRDefault="004F5366" w:rsidP="004F5366">
      <w:pPr>
        <w:rPr>
          <w:snapToGrid/>
          <w:lang w:val="pl-PL"/>
        </w:rPr>
      </w:pPr>
    </w:p>
    <w:p w14:paraId="7D3A44EB" w14:textId="77777777" w:rsidR="004F5366" w:rsidRPr="00AD6739" w:rsidRDefault="004F5366" w:rsidP="004F5366">
      <w:pPr>
        <w:jc w:val="both"/>
        <w:rPr>
          <w:sz w:val="24"/>
          <w:szCs w:val="24"/>
          <w:lang w:val="pl-PL"/>
        </w:rPr>
      </w:pPr>
    </w:p>
    <w:p w14:paraId="3F72E4D5" w14:textId="77777777" w:rsidR="004F5366" w:rsidRPr="00AD6739" w:rsidRDefault="004F5366" w:rsidP="004F5366">
      <w:pPr>
        <w:jc w:val="both"/>
        <w:rPr>
          <w:sz w:val="24"/>
          <w:szCs w:val="24"/>
          <w:lang w:val="pl-PL"/>
        </w:rPr>
      </w:pPr>
    </w:p>
    <w:p w14:paraId="35C183CA" w14:textId="77777777" w:rsidR="004F5366" w:rsidRPr="00AD6739" w:rsidRDefault="004F5366" w:rsidP="004F5366">
      <w:pPr>
        <w:jc w:val="both"/>
        <w:rPr>
          <w:sz w:val="24"/>
          <w:szCs w:val="24"/>
          <w:lang w:val="pl-PL"/>
        </w:rPr>
      </w:pPr>
    </w:p>
    <w:p w14:paraId="5BE9B000" w14:textId="77777777" w:rsidR="004F5366" w:rsidRPr="00AD6739" w:rsidRDefault="004F5366" w:rsidP="004F5366">
      <w:pPr>
        <w:jc w:val="both"/>
        <w:rPr>
          <w:sz w:val="24"/>
          <w:szCs w:val="24"/>
          <w:lang w:val="pl-PL"/>
        </w:rPr>
      </w:pPr>
    </w:p>
    <w:p w14:paraId="2F11E51D" w14:textId="77777777" w:rsidR="004F5366" w:rsidRPr="00AD6739" w:rsidRDefault="004F5366" w:rsidP="004F5366">
      <w:pPr>
        <w:spacing w:before="120"/>
        <w:jc w:val="both"/>
        <w:rPr>
          <w:sz w:val="24"/>
          <w:szCs w:val="24"/>
          <w:lang w:val="pl-PL"/>
        </w:rPr>
      </w:pPr>
      <w:r w:rsidRPr="00AD6739">
        <w:rPr>
          <w:sz w:val="24"/>
          <w:szCs w:val="24"/>
          <w:lang w:val="pl-PL"/>
        </w:rPr>
        <w:t>dalej zwany/-a „</w:t>
      </w:r>
      <w:r w:rsidRPr="001E60A5">
        <w:rPr>
          <w:b/>
          <w:bCs/>
          <w:sz w:val="24"/>
          <w:szCs w:val="24"/>
          <w:lang w:val="pl-PL"/>
        </w:rPr>
        <w:t>Uczestnikiem</w:t>
      </w:r>
      <w:r w:rsidRPr="00AD6739">
        <w:rPr>
          <w:sz w:val="24"/>
          <w:szCs w:val="24"/>
          <w:lang w:val="pl-PL"/>
        </w:rPr>
        <w:t>” z drugiej strony.</w:t>
      </w:r>
    </w:p>
    <w:p w14:paraId="5C8F5FB4" w14:textId="77777777" w:rsidR="004F5366" w:rsidRPr="00AD6739" w:rsidRDefault="004F5366" w:rsidP="004F5366">
      <w:pPr>
        <w:rPr>
          <w:sz w:val="24"/>
          <w:szCs w:val="24"/>
          <w:lang w:val="pl-PL"/>
        </w:rPr>
      </w:pPr>
    </w:p>
    <w:p w14:paraId="035751E3" w14:textId="7BD9366B" w:rsidR="004F5366" w:rsidRPr="00B9298F" w:rsidRDefault="004F5366" w:rsidP="004F5366">
      <w:pPr>
        <w:jc w:val="both"/>
        <w:rPr>
          <w:sz w:val="24"/>
          <w:szCs w:val="24"/>
          <w:lang w:val="pl-PL"/>
        </w:rPr>
      </w:pPr>
      <w:r w:rsidRPr="00B9298F">
        <w:rPr>
          <w:sz w:val="24"/>
          <w:szCs w:val="24"/>
          <w:lang w:val="pl-PL"/>
        </w:rPr>
        <w:t xml:space="preserve">Strony uzgodniły Warunki </w:t>
      </w:r>
      <w:r w:rsidR="00B9298F" w:rsidRPr="00B9298F">
        <w:rPr>
          <w:sz w:val="24"/>
          <w:szCs w:val="24"/>
          <w:lang w:val="pl-PL"/>
        </w:rPr>
        <w:t>ogólne</w:t>
      </w:r>
      <w:r w:rsidRPr="00B9298F">
        <w:rPr>
          <w:sz w:val="24"/>
          <w:szCs w:val="24"/>
          <w:lang w:val="pl-PL"/>
        </w:rPr>
        <w:t xml:space="preserve"> i Załączniki wymienione poniżej stanowiące integralną część umowy (zwanej dalej „</w:t>
      </w:r>
      <w:r w:rsidRPr="00BC446A">
        <w:rPr>
          <w:b/>
          <w:bCs/>
          <w:sz w:val="24"/>
          <w:szCs w:val="24"/>
          <w:lang w:val="pl-PL"/>
        </w:rPr>
        <w:t>Umową</w:t>
      </w:r>
      <w:r w:rsidRPr="00B9298F">
        <w:rPr>
          <w:sz w:val="24"/>
          <w:szCs w:val="24"/>
          <w:lang w:val="pl-PL"/>
        </w:rPr>
        <w:t>”):</w:t>
      </w:r>
    </w:p>
    <w:p w14:paraId="47ED2E9B" w14:textId="3311DFD0" w:rsidR="004F5366" w:rsidRPr="00B9298F" w:rsidRDefault="004170CC" w:rsidP="004F5366">
      <w:pPr>
        <w:tabs>
          <w:tab w:val="left" w:pos="1701"/>
        </w:tabs>
        <w:ind w:left="1701" w:hanging="1701"/>
        <w:rPr>
          <w:sz w:val="24"/>
          <w:szCs w:val="24"/>
          <w:lang w:val="pl-PL"/>
        </w:rPr>
      </w:pPr>
      <w:r>
        <w:rPr>
          <w:sz w:val="24"/>
          <w:szCs w:val="24"/>
          <w:lang w:val="pl-PL"/>
        </w:rPr>
        <w:t xml:space="preserve">- </w:t>
      </w:r>
      <w:r w:rsidR="00B9298F" w:rsidRPr="00B9298F">
        <w:rPr>
          <w:sz w:val="24"/>
          <w:szCs w:val="24"/>
          <w:lang w:val="pl-PL"/>
        </w:rPr>
        <w:t>Warunki ogólne</w:t>
      </w:r>
    </w:p>
    <w:p w14:paraId="3FEAAED5" w14:textId="70161B56" w:rsidR="004F5366" w:rsidRPr="00B9298F" w:rsidRDefault="004170CC" w:rsidP="004170CC">
      <w:pPr>
        <w:tabs>
          <w:tab w:val="left" w:pos="1985"/>
        </w:tabs>
        <w:rPr>
          <w:sz w:val="24"/>
          <w:szCs w:val="24"/>
          <w:lang w:val="pl-PL"/>
        </w:rPr>
      </w:pPr>
      <w:r>
        <w:rPr>
          <w:sz w:val="24"/>
          <w:szCs w:val="24"/>
          <w:lang w:val="pl-PL"/>
        </w:rPr>
        <w:t xml:space="preserve">- </w:t>
      </w:r>
      <w:r w:rsidR="004F5366" w:rsidRPr="00B9298F">
        <w:rPr>
          <w:sz w:val="24"/>
          <w:szCs w:val="24"/>
          <w:lang w:val="pl-PL"/>
        </w:rPr>
        <w:t xml:space="preserve">Załącznik </w:t>
      </w:r>
      <w:r w:rsidR="00B9298F" w:rsidRPr="00B9298F">
        <w:rPr>
          <w:sz w:val="24"/>
          <w:szCs w:val="24"/>
          <w:lang w:val="pl-PL"/>
        </w:rPr>
        <w:t>1</w:t>
      </w:r>
      <w:r w:rsidR="00E3606F">
        <w:rPr>
          <w:sz w:val="24"/>
          <w:szCs w:val="24"/>
          <w:lang w:val="pl-PL"/>
        </w:rPr>
        <w:t>:</w:t>
      </w:r>
      <w:r w:rsidR="004F5366" w:rsidRPr="00B9298F">
        <w:rPr>
          <w:sz w:val="24"/>
          <w:szCs w:val="24"/>
          <w:lang w:val="pl-PL"/>
        </w:rPr>
        <w:t xml:space="preserve"> „Porozumienie o programie szkolenia w programie Erasmus+”</w:t>
      </w:r>
      <w:r w:rsidR="00B9298F" w:rsidRPr="00463271">
        <w:rPr>
          <w:rStyle w:val="Odwoanieprzypisudolnego"/>
          <w:sz w:val="24"/>
          <w:szCs w:val="24"/>
          <w:vertAlign w:val="superscript"/>
          <w:lang w:val="en-GB"/>
        </w:rPr>
        <w:footnoteReference w:id="2"/>
      </w:r>
    </w:p>
    <w:p w14:paraId="607265FE" w14:textId="77777777" w:rsidR="004F5366" w:rsidRPr="00AD6739" w:rsidRDefault="004F5366" w:rsidP="004F5366">
      <w:pPr>
        <w:rPr>
          <w:sz w:val="24"/>
          <w:szCs w:val="24"/>
          <w:lang w:val="pl-PL"/>
        </w:rPr>
      </w:pPr>
    </w:p>
    <w:p w14:paraId="7B94B443" w14:textId="74F82BAD" w:rsidR="006C61D0" w:rsidRPr="00B9298F" w:rsidRDefault="004F5366" w:rsidP="004F5366">
      <w:pPr>
        <w:jc w:val="both"/>
        <w:rPr>
          <w:sz w:val="24"/>
          <w:szCs w:val="24"/>
          <w:lang w:val="pl-PL"/>
        </w:rPr>
      </w:pPr>
      <w:r w:rsidRPr="00B9298F">
        <w:rPr>
          <w:sz w:val="24"/>
          <w:szCs w:val="24"/>
          <w:lang w:val="pl-PL"/>
        </w:rPr>
        <w:t xml:space="preserve">Postanowienia zawarte w Warunkach </w:t>
      </w:r>
      <w:r w:rsidR="00B9298F" w:rsidRPr="00B9298F">
        <w:rPr>
          <w:sz w:val="24"/>
          <w:szCs w:val="24"/>
          <w:lang w:val="pl-PL"/>
        </w:rPr>
        <w:t>ogólnych</w:t>
      </w:r>
      <w:r w:rsidRPr="00B9298F">
        <w:rPr>
          <w:sz w:val="24"/>
          <w:szCs w:val="24"/>
          <w:lang w:val="pl-PL"/>
        </w:rPr>
        <w:t xml:space="preserve"> będą miały pierwszeństwo przed postanowi</w:t>
      </w:r>
      <w:r w:rsidRPr="00B9298F">
        <w:rPr>
          <w:sz w:val="24"/>
          <w:szCs w:val="24"/>
          <w:lang w:val="pl-PL"/>
        </w:rPr>
        <w:t>e</w:t>
      </w:r>
      <w:r w:rsidRPr="00B9298F">
        <w:rPr>
          <w:sz w:val="24"/>
          <w:szCs w:val="24"/>
          <w:lang w:val="pl-PL"/>
        </w:rPr>
        <w:t>niami zawartymi w Załącznikach.</w:t>
      </w:r>
    </w:p>
    <w:p w14:paraId="7A2321EE" w14:textId="77777777" w:rsidR="006C61D0" w:rsidRDefault="006C61D0" w:rsidP="004F5366">
      <w:pPr>
        <w:jc w:val="both"/>
        <w:rPr>
          <w:color w:val="FF0000"/>
          <w:sz w:val="24"/>
          <w:szCs w:val="24"/>
          <w:lang w:val="pl-PL"/>
        </w:rPr>
      </w:pPr>
    </w:p>
    <w:p w14:paraId="5C618274" w14:textId="447FF875" w:rsidR="00B9298F" w:rsidRPr="00B9298F" w:rsidRDefault="00B9298F" w:rsidP="00B9298F">
      <w:pPr>
        <w:jc w:val="both"/>
        <w:rPr>
          <w:sz w:val="24"/>
          <w:szCs w:val="24"/>
          <w:lang w:val="pl-PL"/>
        </w:rPr>
      </w:pPr>
      <w:r w:rsidRPr="00B9298F">
        <w:rPr>
          <w:sz w:val="24"/>
          <w:szCs w:val="24"/>
          <w:lang w:val="pl-PL"/>
        </w:rPr>
        <w:t>Całkowita kwota dofinansowania obejmuje:</w:t>
      </w:r>
    </w:p>
    <w:p w14:paraId="773C3B8C" w14:textId="33DF1548" w:rsidR="00B9298F" w:rsidRPr="00B9298F" w:rsidRDefault="00F93637" w:rsidP="00B9298F">
      <w:pPr>
        <w:jc w:val="both"/>
        <w:rPr>
          <w:sz w:val="24"/>
          <w:szCs w:val="24"/>
          <w:lang w:val="pl-PL"/>
        </w:rPr>
      </w:pPr>
      <w:r w:rsidRPr="00F9572F">
        <w:rPr>
          <w:snapToGrid/>
          <w:sz w:val="36"/>
          <w:szCs w:val="36"/>
          <w:lang w:val="pl-PL"/>
        </w:rPr>
        <w:lastRenderedPageBreak/>
        <w:t>■</w:t>
      </w:r>
      <w:r w:rsidR="00B9298F" w:rsidRPr="00B9298F">
        <w:rPr>
          <w:sz w:val="24"/>
          <w:szCs w:val="24"/>
          <w:lang w:val="pl-PL"/>
        </w:rPr>
        <w:t xml:space="preserve"> Wsparcie indywidualne dla krótkoterminowej mobilności fizycznej</w:t>
      </w:r>
    </w:p>
    <w:p w14:paraId="3D59F66A" w14:textId="2DB52B87" w:rsidR="00B9298F" w:rsidRPr="00B9298F" w:rsidRDefault="00B9298F" w:rsidP="00F93637">
      <w:pPr>
        <w:ind w:left="284" w:hanging="284"/>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na koszty podróży (podróż standardowa lub podróż</w:t>
      </w:r>
      <w:r w:rsidR="00335E70">
        <w:rPr>
          <w:sz w:val="24"/>
          <w:szCs w:val="24"/>
          <w:lang w:val="pl-PL"/>
        </w:rPr>
        <w:t xml:space="preserve"> </w:t>
      </w:r>
      <w:r w:rsidRPr="00B9298F">
        <w:rPr>
          <w:sz w:val="24"/>
          <w:szCs w:val="24"/>
          <w:lang w:val="pl-PL"/>
        </w:rPr>
        <w:t>ekologicznymi/</w:t>
      </w:r>
      <w:r w:rsidR="00175F34">
        <w:rPr>
          <w:sz w:val="24"/>
          <w:szCs w:val="24"/>
          <w:lang w:val="pl-PL"/>
        </w:rPr>
        <w:t xml:space="preserve"> </w:t>
      </w:r>
      <w:r w:rsidRPr="00B9298F">
        <w:rPr>
          <w:sz w:val="24"/>
          <w:szCs w:val="24"/>
          <w:lang w:val="pl-PL"/>
        </w:rPr>
        <w:t>zrównoważ</w:t>
      </w:r>
      <w:r w:rsidRPr="00B9298F">
        <w:rPr>
          <w:sz w:val="24"/>
          <w:szCs w:val="24"/>
          <w:lang w:val="pl-PL"/>
        </w:rPr>
        <w:t>o</w:t>
      </w:r>
      <w:r w:rsidRPr="00B9298F">
        <w:rPr>
          <w:sz w:val="24"/>
          <w:szCs w:val="24"/>
          <w:lang w:val="pl-PL"/>
        </w:rPr>
        <w:t>nymi środkami transportu)</w:t>
      </w:r>
    </w:p>
    <w:p w14:paraId="3F4F1720" w14:textId="0B4ACBD5" w:rsidR="00B9298F" w:rsidRPr="00B9298F" w:rsidRDefault="00F93637" w:rsidP="00B9298F">
      <w:pPr>
        <w:jc w:val="both"/>
        <w:rPr>
          <w:sz w:val="24"/>
          <w:szCs w:val="24"/>
          <w:lang w:val="pl-PL"/>
        </w:rPr>
      </w:pPr>
      <w:r w:rsidRPr="00F9572F">
        <w:rPr>
          <w:snapToGrid/>
          <w:sz w:val="36"/>
          <w:szCs w:val="36"/>
          <w:lang w:val="pl-PL"/>
        </w:rPr>
        <w:t>■</w:t>
      </w:r>
      <w:r w:rsidR="00B9298F" w:rsidRPr="00B9298F">
        <w:rPr>
          <w:sz w:val="24"/>
          <w:szCs w:val="24"/>
          <w:lang w:val="pl-PL"/>
        </w:rPr>
        <w:t xml:space="preserve"> Dni podróży (dodatkowe wsparcie indywidualne na dni podróży) </w:t>
      </w:r>
    </w:p>
    <w:p w14:paraId="5836FF90" w14:textId="1BDB3B55" w:rsidR="00B9298F" w:rsidRPr="00B9298F" w:rsidRDefault="00B9298F" w:rsidP="00B9298F">
      <w:pPr>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wysokich kosztów podróży (w oparciu o koszty rzeczywiste) </w:t>
      </w:r>
    </w:p>
    <w:p w14:paraId="50F72874" w14:textId="77777777" w:rsidR="00B9298F" w:rsidRPr="00B9298F" w:rsidRDefault="00B9298F" w:rsidP="00F93637">
      <w:pPr>
        <w:ind w:left="284" w:hanging="284"/>
        <w:jc w:val="both"/>
        <w:rPr>
          <w:sz w:val="24"/>
          <w:szCs w:val="24"/>
          <w:lang w:val="pl-PL"/>
        </w:rPr>
      </w:pPr>
      <w:r w:rsidRPr="00B9298F">
        <w:rPr>
          <w:rFonts w:ascii="Segoe UI Symbol" w:hAnsi="Segoe UI Symbol" w:cs="Segoe UI Symbol"/>
          <w:sz w:val="24"/>
          <w:szCs w:val="24"/>
          <w:lang w:val="pl-PL"/>
        </w:rPr>
        <w:t>☐</w:t>
      </w:r>
      <w:r w:rsidRPr="00B9298F">
        <w:rPr>
          <w:sz w:val="24"/>
          <w:szCs w:val="24"/>
          <w:lang w:val="pl-PL"/>
        </w:rPr>
        <w:t xml:space="preserve"> Wsparcie włączenia (w oparciu o koszty rzeczywiste) na podstawie dodatkowego wniosku do NA</w:t>
      </w:r>
    </w:p>
    <w:p w14:paraId="34D7CE9F" w14:textId="77777777" w:rsidR="00B9298F" w:rsidRPr="00B9298F" w:rsidRDefault="00B9298F" w:rsidP="00B9298F">
      <w:pPr>
        <w:jc w:val="both"/>
        <w:rPr>
          <w:sz w:val="24"/>
          <w:szCs w:val="24"/>
          <w:lang w:val="pl-PL"/>
        </w:rPr>
      </w:pPr>
    </w:p>
    <w:p w14:paraId="561E737D" w14:textId="0229DBAE" w:rsidR="00B9298F" w:rsidRPr="00B9298F" w:rsidRDefault="00B9298F" w:rsidP="00B9298F">
      <w:pPr>
        <w:jc w:val="both"/>
        <w:rPr>
          <w:sz w:val="24"/>
          <w:szCs w:val="24"/>
          <w:lang w:val="pl-PL"/>
        </w:rPr>
      </w:pPr>
      <w:r w:rsidRPr="00B9298F">
        <w:rPr>
          <w:sz w:val="24"/>
          <w:szCs w:val="24"/>
          <w:lang w:val="pl-PL"/>
        </w:rPr>
        <w:t>Uczestnik otrzymuje:</w:t>
      </w:r>
    </w:p>
    <w:p w14:paraId="6941786C" w14:textId="23BD3440" w:rsidR="00B9298F" w:rsidRPr="00B9298F" w:rsidRDefault="00F93637" w:rsidP="00B9298F">
      <w:pPr>
        <w:jc w:val="both"/>
        <w:rPr>
          <w:sz w:val="24"/>
          <w:szCs w:val="24"/>
          <w:lang w:val="pl-PL"/>
        </w:rPr>
      </w:pPr>
      <w:r w:rsidRPr="00F9572F">
        <w:rPr>
          <w:snapToGrid/>
          <w:sz w:val="36"/>
          <w:szCs w:val="36"/>
          <w:lang w:val="pl-PL"/>
        </w:rPr>
        <w:t>■</w:t>
      </w:r>
      <w:r w:rsidR="00B9298F" w:rsidRPr="00B9298F">
        <w:rPr>
          <w:sz w:val="24"/>
          <w:szCs w:val="24"/>
          <w:lang w:val="pl-PL"/>
        </w:rPr>
        <w:t xml:space="preserve"> wsparcie finansowe z funduszy UE w ramach programu Erasmus+</w:t>
      </w:r>
    </w:p>
    <w:p w14:paraId="0FB5A44C" w14:textId="77777777" w:rsidR="00B9298F" w:rsidRPr="00B9298F" w:rsidRDefault="00B9298F" w:rsidP="00B9298F">
      <w:pPr>
        <w:jc w:val="both"/>
        <w:rPr>
          <w:sz w:val="24"/>
          <w:szCs w:val="24"/>
          <w:lang w:val="pl-PL"/>
        </w:rPr>
      </w:pPr>
      <w:r w:rsidRPr="00B9298F">
        <w:rPr>
          <w:sz w:val="24"/>
          <w:szCs w:val="24"/>
          <w:lang w:val="pl-PL"/>
        </w:rPr>
        <w:t>☐ stypendium zerowe</w:t>
      </w:r>
    </w:p>
    <w:p w14:paraId="466CC203" w14:textId="4BFB74B0" w:rsidR="00B9298F" w:rsidRPr="00B9298F" w:rsidRDefault="00B9298F" w:rsidP="00B9298F">
      <w:pPr>
        <w:jc w:val="both"/>
        <w:rPr>
          <w:sz w:val="24"/>
          <w:szCs w:val="24"/>
          <w:lang w:val="pl-PL"/>
        </w:rPr>
      </w:pPr>
      <w:r w:rsidRPr="00B9298F">
        <w:rPr>
          <w:sz w:val="24"/>
          <w:szCs w:val="24"/>
          <w:lang w:val="pl-PL"/>
        </w:rPr>
        <w:t>☐ częściowe wsparcie finansowe z fundusz</w:t>
      </w:r>
      <w:r w:rsidR="004170CC">
        <w:rPr>
          <w:sz w:val="24"/>
          <w:szCs w:val="24"/>
          <w:lang w:val="pl-PL"/>
        </w:rPr>
        <w:t>y UE w ramach programu Erasmus+</w:t>
      </w:r>
    </w:p>
    <w:p w14:paraId="171AAA28" w14:textId="77777777" w:rsidR="006C61D0" w:rsidRPr="00AD6739" w:rsidRDefault="006C61D0" w:rsidP="006C61D0">
      <w:pPr>
        <w:jc w:val="both"/>
        <w:rPr>
          <w:sz w:val="24"/>
          <w:szCs w:val="24"/>
          <w:highlight w:val="cyan"/>
          <w:lang w:val="pl-PL"/>
        </w:rPr>
      </w:pPr>
    </w:p>
    <w:p w14:paraId="1F601E8D" w14:textId="7BCAC3F6" w:rsidR="004F5366" w:rsidRPr="00DC3301" w:rsidRDefault="004F5366" w:rsidP="004F5366">
      <w:pPr>
        <w:jc w:val="both"/>
        <w:rPr>
          <w:color w:val="FF0000"/>
          <w:highlight w:val="cyan"/>
          <w:lang w:val="pl-PL"/>
        </w:rPr>
      </w:pPr>
      <w:r w:rsidRPr="006C61D0">
        <w:rPr>
          <w:color w:val="FF0000"/>
          <w:highlight w:val="cyan"/>
          <w:lang w:val="pl-PL"/>
        </w:rPr>
        <w:br w:type="page"/>
      </w:r>
    </w:p>
    <w:p w14:paraId="57D0589C" w14:textId="77777777" w:rsidR="001E60A5" w:rsidRDefault="001E60A5" w:rsidP="001E60A5">
      <w:pPr>
        <w:pStyle w:val="Nagwek6"/>
        <w:keepNext/>
        <w:keepLines/>
        <w:tabs>
          <w:tab w:val="left" w:pos="708"/>
        </w:tabs>
        <w:spacing w:before="0" w:after="200"/>
        <w:jc w:val="center"/>
        <w:rPr>
          <w:rFonts w:ascii="Times New Roman Bold" w:eastAsiaTheme="majorEastAsia" w:hAnsi="Times New Roman Bold" w:cstheme="majorBidi"/>
          <w:b/>
          <w:bCs/>
          <w:i w:val="0"/>
          <w:caps/>
          <w:sz w:val="24"/>
          <w:szCs w:val="28"/>
          <w:u w:val="single"/>
          <w:lang w:val="en-GB" w:eastAsia="en-US"/>
        </w:rPr>
      </w:pPr>
      <w:r w:rsidRPr="00BB7F93">
        <w:rPr>
          <w:rFonts w:ascii="Times New Roman Bold" w:eastAsiaTheme="majorEastAsia" w:hAnsi="Times New Roman Bold" w:cstheme="majorBidi"/>
          <w:b/>
          <w:bCs/>
          <w:i w:val="0"/>
          <w:caps/>
          <w:sz w:val="24"/>
          <w:szCs w:val="28"/>
          <w:u w:val="single"/>
          <w:lang w:val="en-GB" w:eastAsia="en-US"/>
        </w:rPr>
        <w:lastRenderedPageBreak/>
        <w:t>Warunki Ogólne</w:t>
      </w:r>
    </w:p>
    <w:p w14:paraId="6EE44B9C" w14:textId="77777777" w:rsidR="001E60A5" w:rsidRPr="00F210BE" w:rsidRDefault="001E60A5" w:rsidP="001E60A5">
      <w:pPr>
        <w:rPr>
          <w:sz w:val="24"/>
          <w:szCs w:val="24"/>
          <w:lang w:val="pl-PL"/>
        </w:rPr>
      </w:pPr>
    </w:p>
    <w:p w14:paraId="68A17CC9" w14:textId="637C4207" w:rsidR="004F5366" w:rsidRPr="00B9298F" w:rsidRDefault="001E60A5" w:rsidP="00B9298F">
      <w:pPr>
        <w:pStyle w:val="Text1"/>
        <w:pBdr>
          <w:bottom w:val="single" w:sz="6" w:space="1" w:color="auto"/>
        </w:pBdr>
        <w:spacing w:after="0"/>
        <w:ind w:left="0"/>
        <w:jc w:val="left"/>
        <w:rPr>
          <w:b/>
          <w:bCs/>
          <w:szCs w:val="24"/>
          <w:lang w:val="pl-PL"/>
        </w:rPr>
      </w:pPr>
      <w:r w:rsidRPr="00B65CA2">
        <w:rPr>
          <w:b/>
          <w:bCs/>
          <w:szCs w:val="24"/>
          <w:lang w:val="pl-PL"/>
        </w:rPr>
        <w:t>ARTYKUŁ 1 – CEL UMOWY</w:t>
      </w:r>
    </w:p>
    <w:p w14:paraId="7D290DA4" w14:textId="40EA47B8" w:rsidR="00EF454D" w:rsidRDefault="00EF454D" w:rsidP="00EF454D">
      <w:pPr>
        <w:pStyle w:val="Akapitzlist"/>
        <w:numPr>
          <w:ilvl w:val="1"/>
          <w:numId w:val="17"/>
        </w:numPr>
        <w:snapToGrid w:val="0"/>
        <w:spacing w:before="120"/>
        <w:jc w:val="both"/>
        <w:rPr>
          <w:sz w:val="24"/>
          <w:szCs w:val="24"/>
          <w:lang w:val="pl-PL"/>
        </w:rPr>
      </w:pPr>
      <w:r w:rsidRPr="00F210BE">
        <w:rPr>
          <w:sz w:val="24"/>
          <w:szCs w:val="24"/>
          <w:lang w:val="pl-PL"/>
        </w:rPr>
        <w:t>Niniejsza Umowa określa prawa i obowiązki oraz warunki mające zastosowanie do wsparcia finansowego przyznawanego na realizację działań w zakresie mobilności w</w:t>
      </w:r>
      <w:r w:rsidR="00D50938">
        <w:rPr>
          <w:sz w:val="24"/>
          <w:szCs w:val="24"/>
          <w:lang w:val="pl-PL"/>
        </w:rPr>
        <w:t> </w:t>
      </w:r>
      <w:r w:rsidRPr="00F210BE">
        <w:rPr>
          <w:sz w:val="24"/>
          <w:szCs w:val="24"/>
          <w:lang w:val="pl-PL"/>
        </w:rPr>
        <w:t>ramach programu Erasmus+.</w:t>
      </w:r>
      <w:r>
        <w:rPr>
          <w:sz w:val="24"/>
          <w:szCs w:val="24"/>
          <w:lang w:val="pl-PL"/>
        </w:rPr>
        <w:t xml:space="preserve"> </w:t>
      </w:r>
    </w:p>
    <w:p w14:paraId="08B1DE6C" w14:textId="2E73876C"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Instytucja zapewni Uczestnikowi wsparcie na wyjazd w celu realizacji mobilności w</w:t>
      </w:r>
      <w:r w:rsidR="00D50938">
        <w:rPr>
          <w:sz w:val="24"/>
          <w:szCs w:val="24"/>
          <w:lang w:val="pl-PL"/>
        </w:rPr>
        <w:t> </w:t>
      </w:r>
      <w:r w:rsidRPr="00EF454D">
        <w:rPr>
          <w:sz w:val="24"/>
          <w:szCs w:val="24"/>
          <w:lang w:val="pl-PL"/>
        </w:rPr>
        <w:t>programie Erasmus+.</w:t>
      </w:r>
    </w:p>
    <w:p w14:paraId="3C6A1C60" w14:textId="18D39EA6" w:rsid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Uczestnik akceptuje warunki wsparcia określone w artykule 3 i zobowiązuje się zreal</w:t>
      </w:r>
      <w:r w:rsidRPr="00EF454D">
        <w:rPr>
          <w:sz w:val="24"/>
          <w:szCs w:val="24"/>
          <w:lang w:val="pl-PL"/>
        </w:rPr>
        <w:t>i</w:t>
      </w:r>
      <w:r w:rsidRPr="00EF454D">
        <w:rPr>
          <w:sz w:val="24"/>
          <w:szCs w:val="24"/>
          <w:lang w:val="pl-PL"/>
        </w:rPr>
        <w:t>zować program mobilności uzgodniony w Załączniku 1.</w:t>
      </w:r>
    </w:p>
    <w:p w14:paraId="0F2CB22E" w14:textId="66588192" w:rsidR="00B9298F" w:rsidRPr="00EF454D" w:rsidRDefault="00B9298F" w:rsidP="00EF454D">
      <w:pPr>
        <w:pStyle w:val="Akapitzlist"/>
        <w:numPr>
          <w:ilvl w:val="1"/>
          <w:numId w:val="17"/>
        </w:numPr>
        <w:snapToGrid w:val="0"/>
        <w:spacing w:before="120"/>
        <w:jc w:val="both"/>
        <w:rPr>
          <w:sz w:val="24"/>
          <w:szCs w:val="24"/>
          <w:lang w:val="pl-PL"/>
        </w:rPr>
      </w:pPr>
      <w:r w:rsidRPr="00EF454D">
        <w:rPr>
          <w:sz w:val="24"/>
          <w:szCs w:val="24"/>
          <w:lang w:val="pl-PL"/>
        </w:rPr>
        <w:t xml:space="preserve">Zmiany Umowy będą uzgadniane zgodnie przez obie strony oraz sporządzane w formie pisemnego lub elektronicznego aneksu do Umowy, przesyłanego odpowiednio drogą poczty tradycyjnej lub drogową e-mailową.  </w:t>
      </w:r>
    </w:p>
    <w:p w14:paraId="1BCE3279" w14:textId="1B43006C" w:rsidR="00522CD5" w:rsidRPr="000C61D8" w:rsidRDefault="00522CD5" w:rsidP="00B9298F">
      <w:pPr>
        <w:rPr>
          <w:lang w:val="pl-PL"/>
        </w:rPr>
      </w:pPr>
    </w:p>
    <w:p w14:paraId="26E348B2" w14:textId="77777777" w:rsidR="00EF454D" w:rsidRPr="00F62658" w:rsidRDefault="00EF454D" w:rsidP="006E3259">
      <w:pPr>
        <w:pBdr>
          <w:bottom w:val="single" w:sz="6" w:space="1" w:color="auto"/>
        </w:pBdr>
        <w:rPr>
          <w:b/>
          <w:bCs/>
          <w:sz w:val="24"/>
          <w:szCs w:val="24"/>
          <w:lang w:val="pl-PL"/>
        </w:rPr>
      </w:pPr>
      <w:r w:rsidRPr="00F62658">
        <w:rPr>
          <w:b/>
          <w:bCs/>
          <w:sz w:val="24"/>
          <w:szCs w:val="24"/>
          <w:lang w:val="pl-PL"/>
        </w:rPr>
        <w:t>ARTYKUŁ 2 – OKRES OBOWIĄZYWANIA UMOWY, CZAS TRWANIA MOBILN</w:t>
      </w:r>
      <w:r w:rsidRPr="00F62658">
        <w:rPr>
          <w:b/>
          <w:bCs/>
          <w:sz w:val="24"/>
          <w:szCs w:val="24"/>
          <w:lang w:val="pl-PL"/>
        </w:rPr>
        <w:t>O</w:t>
      </w:r>
      <w:r w:rsidRPr="00F62658">
        <w:rPr>
          <w:b/>
          <w:bCs/>
          <w:sz w:val="24"/>
          <w:szCs w:val="24"/>
          <w:lang w:val="pl-PL"/>
        </w:rPr>
        <w:t>ŚCI</w:t>
      </w:r>
    </w:p>
    <w:p w14:paraId="7868A1D6" w14:textId="77777777" w:rsidR="00EF454D" w:rsidRPr="00F62658" w:rsidRDefault="00EF454D" w:rsidP="00EF454D">
      <w:pPr>
        <w:spacing w:before="120"/>
        <w:ind w:left="567" w:hanging="567"/>
        <w:jc w:val="both"/>
        <w:rPr>
          <w:sz w:val="24"/>
          <w:szCs w:val="24"/>
          <w:lang w:val="pl-PL"/>
        </w:rPr>
      </w:pPr>
      <w:r w:rsidRPr="00F62658">
        <w:rPr>
          <w:sz w:val="24"/>
          <w:szCs w:val="24"/>
          <w:lang w:val="pl-PL"/>
        </w:rPr>
        <w:t>2.1</w:t>
      </w:r>
      <w:r w:rsidRPr="00F62658">
        <w:rPr>
          <w:sz w:val="24"/>
          <w:szCs w:val="24"/>
          <w:lang w:val="pl-PL"/>
        </w:rPr>
        <w:tab/>
        <w:t>Umowa wejdzie w życie z dniem jej podpisania przez ostatnią ze stron.</w:t>
      </w:r>
    </w:p>
    <w:p w14:paraId="12C313E2" w14:textId="09CF3D36" w:rsidR="00632594" w:rsidRDefault="00EF454D" w:rsidP="00EF454D">
      <w:pPr>
        <w:ind w:left="567" w:hanging="567"/>
        <w:jc w:val="both"/>
        <w:rPr>
          <w:sz w:val="24"/>
          <w:szCs w:val="24"/>
          <w:lang w:val="pl-PL"/>
        </w:rPr>
      </w:pPr>
      <w:r w:rsidRPr="00632594">
        <w:rPr>
          <w:sz w:val="24"/>
          <w:szCs w:val="24"/>
          <w:lang w:val="pl-PL"/>
        </w:rPr>
        <w:t>2.2</w:t>
      </w:r>
      <w:r w:rsidRPr="00632594">
        <w:rPr>
          <w:sz w:val="24"/>
          <w:szCs w:val="24"/>
          <w:lang w:val="pl-PL"/>
        </w:rPr>
        <w:tab/>
      </w:r>
      <w:r w:rsidR="00632594">
        <w:rPr>
          <w:sz w:val="24"/>
          <w:szCs w:val="24"/>
          <w:lang w:val="pl-PL"/>
        </w:rPr>
        <w:t>Okres mobilności rozpocznie się w dniu [</w:t>
      </w:r>
      <w:r w:rsidR="00632594" w:rsidRPr="00632594">
        <w:rPr>
          <w:sz w:val="24"/>
          <w:szCs w:val="24"/>
          <w:highlight w:val="lightGray"/>
          <w:lang w:val="pl-PL"/>
        </w:rPr>
        <w:t>data</w:t>
      </w:r>
      <w:r w:rsidR="00632594">
        <w:rPr>
          <w:sz w:val="24"/>
          <w:szCs w:val="24"/>
          <w:lang w:val="pl-PL"/>
        </w:rPr>
        <w:t>] i zakończy się w dniu [</w:t>
      </w:r>
      <w:r w:rsidR="00632594" w:rsidRPr="00632594">
        <w:rPr>
          <w:sz w:val="24"/>
          <w:szCs w:val="24"/>
          <w:highlight w:val="lightGray"/>
          <w:lang w:val="pl-PL"/>
        </w:rPr>
        <w:t>data</w:t>
      </w:r>
      <w:r w:rsidR="00632594">
        <w:rPr>
          <w:sz w:val="24"/>
          <w:szCs w:val="24"/>
          <w:lang w:val="pl-PL"/>
        </w:rPr>
        <w:t xml:space="preserve">]. </w:t>
      </w:r>
    </w:p>
    <w:p w14:paraId="3D0D3F13" w14:textId="6A26CB7F" w:rsidR="00632594" w:rsidRDefault="00632594" w:rsidP="00EF454D">
      <w:pPr>
        <w:ind w:left="567" w:hanging="567"/>
        <w:jc w:val="both"/>
        <w:rPr>
          <w:sz w:val="24"/>
          <w:szCs w:val="24"/>
          <w:lang w:val="pl-PL"/>
        </w:rPr>
      </w:pPr>
      <w:r>
        <w:rPr>
          <w:sz w:val="24"/>
          <w:szCs w:val="24"/>
          <w:lang w:val="pl-PL"/>
        </w:rPr>
        <w:t xml:space="preserve">2.3    </w:t>
      </w:r>
      <w:r w:rsidR="001B6040">
        <w:rPr>
          <w:sz w:val="24"/>
          <w:szCs w:val="24"/>
          <w:lang w:val="pl-PL"/>
        </w:rPr>
        <w:t xml:space="preserve"> </w:t>
      </w:r>
      <w:r>
        <w:rPr>
          <w:sz w:val="24"/>
          <w:szCs w:val="24"/>
          <w:lang w:val="pl-PL"/>
        </w:rPr>
        <w:t>Okres objęty umową obejmuje:</w:t>
      </w:r>
    </w:p>
    <w:p w14:paraId="0082A030" w14:textId="1772CC56" w:rsidR="00632594" w:rsidRPr="00632594" w:rsidRDefault="00632594" w:rsidP="00632594">
      <w:pPr>
        <w:pStyle w:val="Akapitzlist"/>
        <w:numPr>
          <w:ilvl w:val="0"/>
          <w:numId w:val="19"/>
        </w:numPr>
        <w:jc w:val="both"/>
        <w:rPr>
          <w:sz w:val="24"/>
          <w:szCs w:val="24"/>
          <w:lang w:val="pl-PL"/>
        </w:rPr>
      </w:pPr>
      <w:r w:rsidRPr="00632594">
        <w:rPr>
          <w:sz w:val="24"/>
          <w:szCs w:val="24"/>
          <w:lang w:val="pl-PL"/>
        </w:rPr>
        <w:t>okres fizycznej mobilności od [</w:t>
      </w:r>
      <w:r w:rsidRPr="00632594">
        <w:rPr>
          <w:sz w:val="24"/>
          <w:szCs w:val="24"/>
          <w:highlight w:val="lightGray"/>
          <w:lang w:val="pl-PL"/>
        </w:rPr>
        <w:t>data</w:t>
      </w:r>
      <w:r w:rsidRPr="00632594">
        <w:rPr>
          <w:sz w:val="24"/>
          <w:szCs w:val="24"/>
          <w:lang w:val="pl-PL"/>
        </w:rPr>
        <w:t>] do [</w:t>
      </w:r>
      <w:r w:rsidRPr="00632594">
        <w:rPr>
          <w:sz w:val="24"/>
          <w:szCs w:val="24"/>
          <w:highlight w:val="lightGray"/>
          <w:lang w:val="pl-PL"/>
        </w:rPr>
        <w:t>data</w:t>
      </w:r>
      <w:r w:rsidRPr="00632594">
        <w:rPr>
          <w:sz w:val="24"/>
          <w:szCs w:val="24"/>
          <w:lang w:val="pl-PL"/>
        </w:rPr>
        <w:t>] równy [</w:t>
      </w:r>
      <w:r w:rsidRPr="00632594">
        <w:rPr>
          <w:sz w:val="24"/>
          <w:szCs w:val="24"/>
          <w:highlight w:val="lightGray"/>
          <w:lang w:val="pl-PL"/>
        </w:rPr>
        <w:t>liczba dni mobilności</w:t>
      </w:r>
      <w:r w:rsidRPr="00632594">
        <w:rPr>
          <w:sz w:val="24"/>
          <w:szCs w:val="24"/>
          <w:lang w:val="pl-PL"/>
        </w:rPr>
        <w:t xml:space="preserve">] </w:t>
      </w:r>
    </w:p>
    <w:p w14:paraId="70C1C22E" w14:textId="462EB76D" w:rsidR="00632594" w:rsidRPr="00632594" w:rsidRDefault="00632594" w:rsidP="00632594">
      <w:pPr>
        <w:pStyle w:val="Akapitzlist"/>
        <w:numPr>
          <w:ilvl w:val="0"/>
          <w:numId w:val="19"/>
        </w:numPr>
        <w:jc w:val="both"/>
        <w:rPr>
          <w:sz w:val="24"/>
          <w:szCs w:val="24"/>
          <w:lang w:val="pl-PL"/>
        </w:rPr>
      </w:pPr>
      <w:r>
        <w:rPr>
          <w:sz w:val="24"/>
          <w:szCs w:val="24"/>
          <w:lang w:val="pl-PL"/>
        </w:rPr>
        <w:t>[</w:t>
      </w:r>
      <w:r w:rsidRPr="00632594">
        <w:rPr>
          <w:sz w:val="24"/>
          <w:szCs w:val="24"/>
          <w:highlight w:val="lightGray"/>
          <w:lang w:val="pl-PL"/>
        </w:rPr>
        <w:t>...</w:t>
      </w:r>
      <w:r>
        <w:rPr>
          <w:sz w:val="24"/>
          <w:szCs w:val="24"/>
          <w:lang w:val="pl-PL"/>
        </w:rPr>
        <w:t>] finansowane dni podróży</w:t>
      </w:r>
    </w:p>
    <w:p w14:paraId="77BA7573" w14:textId="76A36E29" w:rsidR="001B6040" w:rsidRPr="001B6040" w:rsidRDefault="001B6040" w:rsidP="001B6040">
      <w:pPr>
        <w:jc w:val="both"/>
        <w:rPr>
          <w:sz w:val="24"/>
          <w:szCs w:val="24"/>
          <w:lang w:val="pl-PL"/>
        </w:rPr>
      </w:pPr>
      <w:r w:rsidRPr="001B6040">
        <w:rPr>
          <w:sz w:val="24"/>
          <w:szCs w:val="24"/>
          <w:lang w:val="pl-PL"/>
        </w:rPr>
        <w:t xml:space="preserve">2.4     Rzeczywiste daty rozpoczęcia i zakończenia okresu mobilności, muszą być określone </w:t>
      </w:r>
      <w:r w:rsidRPr="00362F4E">
        <w:rPr>
          <w:sz w:val="24"/>
          <w:szCs w:val="24"/>
          <w:lang w:val="pl-PL"/>
        </w:rPr>
        <w:t xml:space="preserve">w </w:t>
      </w:r>
      <w:r w:rsidR="00362F4E">
        <w:rPr>
          <w:sz w:val="24"/>
          <w:szCs w:val="24"/>
          <w:lang w:val="pl-PL"/>
        </w:rPr>
        <w:t>„</w:t>
      </w:r>
      <w:r w:rsidRPr="00362F4E">
        <w:rPr>
          <w:sz w:val="24"/>
          <w:szCs w:val="24"/>
          <w:lang w:val="pl-PL"/>
        </w:rPr>
        <w:t>Zaświadczeniu o pobycie”.</w:t>
      </w:r>
    </w:p>
    <w:p w14:paraId="2DE13360" w14:textId="77777777" w:rsidR="00EF454D" w:rsidRPr="000C61D8" w:rsidRDefault="00EF454D" w:rsidP="00683DC3">
      <w:pPr>
        <w:pStyle w:val="Nagwek4"/>
        <w:keepLines/>
        <w:spacing w:after="120"/>
        <w:ind w:left="1865" w:hanging="1865"/>
        <w:rPr>
          <w:rFonts w:ascii="Times New Roman Bold" w:eastAsiaTheme="majorEastAsia" w:hAnsi="Times New Roman Bold" w:cstheme="majorBidi"/>
          <w:b/>
          <w:bCs/>
          <w:iCs/>
          <w:caps/>
          <w:snapToGrid/>
          <w:szCs w:val="22"/>
          <w:lang w:val="pl-PL" w:eastAsia="en-US"/>
        </w:rPr>
      </w:pPr>
    </w:p>
    <w:p w14:paraId="40D13F42" w14:textId="77777777" w:rsidR="0036151E" w:rsidRPr="00CE22AF" w:rsidRDefault="0036151E" w:rsidP="0036151E">
      <w:pPr>
        <w:pStyle w:val="Text1"/>
        <w:pBdr>
          <w:bottom w:val="single" w:sz="6" w:space="1" w:color="auto"/>
        </w:pBdr>
        <w:spacing w:after="0"/>
        <w:ind w:left="0"/>
        <w:jc w:val="left"/>
        <w:rPr>
          <w:b/>
          <w:bCs/>
          <w:szCs w:val="24"/>
          <w:lang w:val="pl-PL"/>
        </w:rPr>
      </w:pPr>
      <w:r w:rsidRPr="00CE22AF">
        <w:rPr>
          <w:b/>
          <w:bCs/>
          <w:szCs w:val="24"/>
          <w:lang w:val="pl-PL"/>
        </w:rPr>
        <w:t>ARTYKUŁ 3 – WSPARCIE FINANSOWE</w:t>
      </w:r>
    </w:p>
    <w:p w14:paraId="36749833" w14:textId="2382B935" w:rsidR="0036151E" w:rsidRDefault="0036151E" w:rsidP="0036151E">
      <w:pPr>
        <w:spacing w:before="120"/>
        <w:ind w:left="567" w:hanging="567"/>
        <w:jc w:val="both"/>
        <w:rPr>
          <w:sz w:val="24"/>
          <w:szCs w:val="24"/>
          <w:lang w:val="pl-PL"/>
        </w:rPr>
      </w:pPr>
      <w:r w:rsidRPr="00CE22AF">
        <w:rPr>
          <w:sz w:val="24"/>
          <w:szCs w:val="24"/>
          <w:lang w:val="pl-PL"/>
        </w:rPr>
        <w:t>3.1</w:t>
      </w:r>
      <w:r w:rsidRPr="00CE22AF">
        <w:rPr>
          <w:sz w:val="24"/>
          <w:szCs w:val="24"/>
          <w:lang w:val="pl-PL"/>
        </w:rPr>
        <w:tab/>
        <w:t>Wsparcie finansowe będzie obliczone zgodnie z zasadami finansowania zawartymi w</w:t>
      </w:r>
      <w:r w:rsidR="009E7351">
        <w:rPr>
          <w:sz w:val="24"/>
          <w:szCs w:val="24"/>
          <w:lang w:val="pl-PL"/>
        </w:rPr>
        <w:t> </w:t>
      </w:r>
      <w:r w:rsidRPr="00CE22AF">
        <w:rPr>
          <w:sz w:val="24"/>
          <w:szCs w:val="24"/>
          <w:lang w:val="pl-PL"/>
        </w:rPr>
        <w:t>Przewodniku po programie Erasmus+</w:t>
      </w:r>
      <w:r w:rsidR="004170CC">
        <w:rPr>
          <w:sz w:val="24"/>
          <w:szCs w:val="24"/>
          <w:lang w:val="pl-PL"/>
        </w:rPr>
        <w:t xml:space="preserve"> </w:t>
      </w:r>
      <w:r w:rsidRPr="004170CC">
        <w:rPr>
          <w:sz w:val="24"/>
          <w:szCs w:val="24"/>
          <w:lang w:val="pl-PL"/>
        </w:rPr>
        <w:t>wersja 202</w:t>
      </w:r>
      <w:r w:rsidR="004170CC">
        <w:rPr>
          <w:sz w:val="24"/>
          <w:szCs w:val="24"/>
          <w:lang w:val="pl-PL"/>
        </w:rPr>
        <w:t>3</w:t>
      </w:r>
      <w:r w:rsidRPr="00CE22AF">
        <w:rPr>
          <w:sz w:val="24"/>
          <w:szCs w:val="24"/>
          <w:lang w:val="pl-PL"/>
        </w:rPr>
        <w:t>.</w:t>
      </w:r>
    </w:p>
    <w:p w14:paraId="31FFB279" w14:textId="331AAEAF" w:rsidR="0036151E" w:rsidRDefault="004C63FC" w:rsidP="00681C02">
      <w:pPr>
        <w:ind w:left="567" w:hanging="567"/>
        <w:jc w:val="both"/>
        <w:rPr>
          <w:sz w:val="24"/>
          <w:szCs w:val="24"/>
          <w:lang w:val="pl-PL"/>
        </w:rPr>
      </w:pPr>
      <w:r>
        <w:rPr>
          <w:sz w:val="24"/>
          <w:szCs w:val="24"/>
          <w:lang w:val="pl-PL"/>
        </w:rPr>
        <w:t>3.2</w:t>
      </w:r>
      <w:r>
        <w:rPr>
          <w:sz w:val="24"/>
          <w:szCs w:val="24"/>
          <w:lang w:val="pl-PL"/>
        </w:rPr>
        <w:tab/>
      </w:r>
      <w:r w:rsidR="0036151E" w:rsidRPr="00DC1794">
        <w:rPr>
          <w:sz w:val="24"/>
          <w:szCs w:val="24"/>
          <w:lang w:val="pl-PL"/>
        </w:rPr>
        <w:t>Uczestnik otrzyma wsparcie finansowe z funduszy unijnego programu Erasmus+ na n</w:t>
      </w:r>
      <w:r w:rsidR="0036151E" w:rsidRPr="00DC1794">
        <w:rPr>
          <w:sz w:val="24"/>
          <w:szCs w:val="24"/>
          <w:lang w:val="pl-PL"/>
        </w:rPr>
        <w:t>a</w:t>
      </w:r>
      <w:r w:rsidR="0036151E" w:rsidRPr="00DC1794">
        <w:rPr>
          <w:sz w:val="24"/>
          <w:szCs w:val="24"/>
          <w:lang w:val="pl-PL"/>
        </w:rPr>
        <w:t>stępującą licz</w:t>
      </w:r>
      <w:r w:rsidR="007858B3">
        <w:rPr>
          <w:sz w:val="24"/>
          <w:szCs w:val="24"/>
          <w:lang w:val="pl-PL"/>
        </w:rPr>
        <w:t>b</w:t>
      </w:r>
      <w:r w:rsidR="0036151E" w:rsidRPr="00DC1794">
        <w:rPr>
          <w:sz w:val="24"/>
          <w:szCs w:val="24"/>
          <w:lang w:val="pl-PL"/>
        </w:rPr>
        <w:t xml:space="preserve">ę dni: </w:t>
      </w:r>
      <w:r w:rsidR="0036151E" w:rsidRPr="00DC1794">
        <w:rPr>
          <w:sz w:val="24"/>
          <w:szCs w:val="24"/>
          <w:highlight w:val="lightGray"/>
          <w:lang w:val="pl-PL"/>
        </w:rPr>
        <w:t>[…]</w:t>
      </w:r>
      <w:r w:rsidR="0036151E" w:rsidRPr="00DC1794">
        <w:rPr>
          <w:sz w:val="24"/>
          <w:szCs w:val="24"/>
          <w:lang w:val="pl-PL"/>
        </w:rPr>
        <w:t>.</w:t>
      </w:r>
    </w:p>
    <w:p w14:paraId="7BD62E83" w14:textId="1E3E110E" w:rsidR="00B221E1" w:rsidRDefault="00322E1A" w:rsidP="00681C02">
      <w:pPr>
        <w:ind w:left="567" w:hanging="567"/>
        <w:jc w:val="both"/>
        <w:rPr>
          <w:sz w:val="24"/>
          <w:szCs w:val="24"/>
          <w:lang w:val="pl-PL"/>
        </w:rPr>
      </w:pPr>
      <w:r w:rsidRPr="000C61D8">
        <w:rPr>
          <w:sz w:val="24"/>
          <w:szCs w:val="24"/>
          <w:lang w:val="pl-PL"/>
        </w:rPr>
        <w:t>3.</w:t>
      </w:r>
      <w:r w:rsidR="00E74BB0">
        <w:rPr>
          <w:sz w:val="24"/>
          <w:szCs w:val="24"/>
          <w:lang w:val="pl-PL"/>
        </w:rPr>
        <w:t>3</w:t>
      </w:r>
      <w:r w:rsidR="004C63FC">
        <w:rPr>
          <w:sz w:val="24"/>
          <w:szCs w:val="24"/>
          <w:lang w:val="pl-PL"/>
        </w:rPr>
        <w:tab/>
      </w:r>
      <w:r w:rsidR="00B221E1" w:rsidRPr="006E119A">
        <w:rPr>
          <w:sz w:val="24"/>
          <w:szCs w:val="24"/>
          <w:lang w:val="pl-PL"/>
        </w:rPr>
        <w:t>Instytucja zapewni Uczestnikowi całkowite wsparcie finansowe na okres trwania mobi</w:t>
      </w:r>
      <w:r w:rsidR="00B221E1" w:rsidRPr="006E119A">
        <w:rPr>
          <w:sz w:val="24"/>
          <w:szCs w:val="24"/>
          <w:lang w:val="pl-PL"/>
        </w:rPr>
        <w:t>l</w:t>
      </w:r>
      <w:r w:rsidR="00B221E1" w:rsidRPr="006E119A">
        <w:rPr>
          <w:sz w:val="24"/>
          <w:szCs w:val="24"/>
          <w:lang w:val="pl-PL"/>
        </w:rPr>
        <w:t xml:space="preserve">ności </w:t>
      </w:r>
      <w:r w:rsidR="006E119A">
        <w:rPr>
          <w:sz w:val="24"/>
          <w:szCs w:val="24"/>
          <w:lang w:val="pl-PL"/>
        </w:rPr>
        <w:t>oraz dni podróży</w:t>
      </w:r>
      <w:r w:rsidR="006E119A" w:rsidRPr="00234FDA">
        <w:rPr>
          <w:i/>
          <w:iCs/>
          <w:color w:val="00B050"/>
          <w:sz w:val="24"/>
          <w:szCs w:val="24"/>
          <w:lang w:val="pl-PL"/>
        </w:rPr>
        <w:t xml:space="preserve"> </w:t>
      </w:r>
      <w:r w:rsidR="00B221E1" w:rsidRPr="006E119A">
        <w:rPr>
          <w:sz w:val="24"/>
          <w:szCs w:val="24"/>
          <w:lang w:val="pl-PL"/>
        </w:rPr>
        <w:t xml:space="preserve">w wysokości </w:t>
      </w:r>
      <w:r w:rsidR="00B221E1" w:rsidRPr="006E119A">
        <w:rPr>
          <w:sz w:val="24"/>
          <w:szCs w:val="24"/>
          <w:highlight w:val="lightGray"/>
          <w:lang w:val="pl-PL"/>
        </w:rPr>
        <w:t>[…</w:t>
      </w:r>
      <w:r w:rsidR="00901B43">
        <w:rPr>
          <w:sz w:val="24"/>
          <w:szCs w:val="24"/>
          <w:lang w:val="pl-PL"/>
        </w:rPr>
        <w:t>]</w:t>
      </w:r>
      <w:r w:rsidR="00B221E1" w:rsidRPr="006E119A">
        <w:rPr>
          <w:sz w:val="24"/>
          <w:szCs w:val="24"/>
          <w:lang w:val="pl-PL"/>
        </w:rPr>
        <w:t xml:space="preserve"> </w:t>
      </w:r>
      <w:proofErr w:type="spellStart"/>
      <w:r w:rsidR="00B221E1" w:rsidRPr="006E119A">
        <w:rPr>
          <w:sz w:val="24"/>
          <w:szCs w:val="24"/>
          <w:lang w:val="pl-PL"/>
        </w:rPr>
        <w:t>EUR</w:t>
      </w:r>
      <w:proofErr w:type="spellEnd"/>
      <w:r w:rsidR="004170CC">
        <w:rPr>
          <w:sz w:val="24"/>
          <w:szCs w:val="24"/>
          <w:lang w:val="pl-PL"/>
        </w:rPr>
        <w:t>.</w:t>
      </w:r>
    </w:p>
    <w:p w14:paraId="0D89CFD1" w14:textId="73D5EFA8" w:rsidR="00B221E1" w:rsidRPr="00B221E1" w:rsidRDefault="00B221E1" w:rsidP="00B221E1">
      <w:pPr>
        <w:ind w:left="567" w:hanging="567"/>
        <w:jc w:val="both"/>
        <w:rPr>
          <w:sz w:val="24"/>
          <w:szCs w:val="24"/>
          <w:lang w:val="pl-PL"/>
        </w:rPr>
      </w:pPr>
      <w:r w:rsidRPr="00B221E1">
        <w:rPr>
          <w:sz w:val="24"/>
          <w:szCs w:val="24"/>
          <w:lang w:val="pl-PL"/>
        </w:rPr>
        <w:t>3.</w:t>
      </w:r>
      <w:r w:rsidR="00E74BB0">
        <w:rPr>
          <w:sz w:val="24"/>
          <w:szCs w:val="24"/>
          <w:lang w:val="pl-PL"/>
        </w:rPr>
        <w:t>4</w:t>
      </w:r>
      <w:r w:rsidRPr="00B221E1">
        <w:rPr>
          <w:sz w:val="24"/>
          <w:szCs w:val="24"/>
          <w:lang w:val="pl-PL"/>
        </w:rPr>
        <w:tab/>
        <w:t>Wkład na pokrycie kosztów poniesionych w związku z podróżą lub specjalnymi potrz</w:t>
      </w:r>
      <w:r w:rsidRPr="00B221E1">
        <w:rPr>
          <w:sz w:val="24"/>
          <w:szCs w:val="24"/>
          <w:lang w:val="pl-PL"/>
        </w:rPr>
        <w:t>e</w:t>
      </w:r>
      <w:r w:rsidRPr="00B221E1">
        <w:rPr>
          <w:sz w:val="24"/>
          <w:szCs w:val="24"/>
          <w:lang w:val="pl-PL"/>
        </w:rPr>
        <w:t>bami</w:t>
      </w:r>
      <w:r w:rsidR="004170CC">
        <w:rPr>
          <w:sz w:val="24"/>
          <w:szCs w:val="24"/>
          <w:lang w:val="pl-PL"/>
        </w:rPr>
        <w:t>, takimi jak</w:t>
      </w:r>
      <w:r w:rsidRPr="00B221E1">
        <w:rPr>
          <w:sz w:val="24"/>
          <w:szCs w:val="24"/>
          <w:lang w:val="pl-PL"/>
        </w:rPr>
        <w:t xml:space="preserve"> </w:t>
      </w:r>
      <w:r w:rsidRPr="004170CC">
        <w:rPr>
          <w:sz w:val="24"/>
          <w:szCs w:val="24"/>
          <w:lang w:val="pl-PL"/>
        </w:rPr>
        <w:t>wsparcie włączenia, dopłata uzupełniająca z tytułu podróży ekologic</w:t>
      </w:r>
      <w:r w:rsidRPr="004170CC">
        <w:rPr>
          <w:sz w:val="24"/>
          <w:szCs w:val="24"/>
          <w:lang w:val="pl-PL"/>
        </w:rPr>
        <w:t>z</w:t>
      </w:r>
      <w:r w:rsidRPr="004170CC">
        <w:rPr>
          <w:sz w:val="24"/>
          <w:szCs w:val="24"/>
          <w:lang w:val="pl-PL"/>
        </w:rPr>
        <w:t>nymi/zró</w:t>
      </w:r>
      <w:r w:rsidR="004170CC" w:rsidRPr="004170CC">
        <w:rPr>
          <w:sz w:val="24"/>
          <w:szCs w:val="24"/>
          <w:lang w:val="pl-PL"/>
        </w:rPr>
        <w:t>wnoważonymi środkami transportu</w:t>
      </w:r>
      <w:r w:rsidR="004170CC">
        <w:rPr>
          <w:sz w:val="24"/>
          <w:szCs w:val="24"/>
          <w:lang w:val="pl-PL"/>
        </w:rPr>
        <w:t>,</w:t>
      </w:r>
      <w:r w:rsidRPr="00B221E1">
        <w:rPr>
          <w:sz w:val="24"/>
          <w:szCs w:val="24"/>
          <w:lang w:val="pl-PL"/>
        </w:rPr>
        <w:t xml:space="preserve"> </w:t>
      </w:r>
      <w:r w:rsidR="00681C02" w:rsidRPr="00681C02">
        <w:rPr>
          <w:sz w:val="24"/>
          <w:szCs w:val="24"/>
          <w:lang w:val="pl-PL"/>
        </w:rPr>
        <w:t>czy dopłata uzupełniająca dla osób z mniejszymi szansami</w:t>
      </w:r>
      <w:r w:rsidR="00681C02" w:rsidRPr="00B221E1">
        <w:rPr>
          <w:sz w:val="24"/>
          <w:szCs w:val="24"/>
          <w:lang w:val="pl-PL"/>
        </w:rPr>
        <w:t xml:space="preserve"> </w:t>
      </w:r>
      <w:r w:rsidRPr="00B221E1">
        <w:rPr>
          <w:sz w:val="24"/>
          <w:szCs w:val="24"/>
          <w:lang w:val="pl-PL"/>
        </w:rPr>
        <w:t>będzie wyliczony w oparciu o</w:t>
      </w:r>
      <w:r w:rsidR="00B95FBD">
        <w:rPr>
          <w:sz w:val="24"/>
          <w:szCs w:val="24"/>
          <w:lang w:val="pl-PL"/>
        </w:rPr>
        <w:t> </w:t>
      </w:r>
      <w:r w:rsidRPr="00B221E1">
        <w:rPr>
          <w:sz w:val="24"/>
          <w:szCs w:val="24"/>
          <w:lang w:val="pl-PL"/>
        </w:rPr>
        <w:t>wymagane dokumenty dostarczone przez Uczestnika.</w:t>
      </w:r>
    </w:p>
    <w:p w14:paraId="7AF6418A" w14:textId="7FEC0559" w:rsidR="00B221E1" w:rsidRPr="00B221E1" w:rsidRDefault="00B221E1" w:rsidP="00B221E1">
      <w:pPr>
        <w:ind w:left="567" w:hanging="567"/>
        <w:jc w:val="both"/>
        <w:rPr>
          <w:sz w:val="24"/>
          <w:szCs w:val="24"/>
          <w:lang w:val="pl-PL"/>
        </w:rPr>
      </w:pPr>
      <w:r w:rsidRPr="00B221E1">
        <w:rPr>
          <w:sz w:val="24"/>
          <w:szCs w:val="24"/>
          <w:lang w:val="pl-PL"/>
        </w:rPr>
        <w:t>3.</w:t>
      </w:r>
      <w:r w:rsidR="00E74BB0">
        <w:rPr>
          <w:sz w:val="24"/>
          <w:szCs w:val="24"/>
          <w:lang w:val="pl-PL"/>
        </w:rPr>
        <w:t>5</w:t>
      </w:r>
      <w:r w:rsidRPr="00B221E1">
        <w:rPr>
          <w:sz w:val="24"/>
          <w:szCs w:val="24"/>
          <w:lang w:val="pl-PL"/>
        </w:rPr>
        <w:tab/>
      </w:r>
      <w:r w:rsidRPr="00B221E1">
        <w:rPr>
          <w:sz w:val="24"/>
          <w:szCs w:val="24"/>
        </w:rPr>
        <w:t>Wsparcie finansowe nie może być przeznaczone na pokrycie podobnych kosztów już sfinansowanych z funduszy UE.</w:t>
      </w:r>
    </w:p>
    <w:p w14:paraId="01081C48" w14:textId="4D36A0F4" w:rsidR="00B221E1" w:rsidRDefault="00B221E1" w:rsidP="00683019">
      <w:pPr>
        <w:ind w:left="567" w:hanging="567"/>
        <w:jc w:val="both"/>
        <w:rPr>
          <w:sz w:val="24"/>
          <w:szCs w:val="24"/>
          <w:lang w:val="pl-PL"/>
        </w:rPr>
      </w:pPr>
      <w:r w:rsidRPr="00B221E1">
        <w:rPr>
          <w:sz w:val="24"/>
          <w:szCs w:val="24"/>
          <w:lang w:val="pl-PL"/>
        </w:rPr>
        <w:t>3.</w:t>
      </w:r>
      <w:r w:rsidR="00E74BB0">
        <w:rPr>
          <w:sz w:val="24"/>
          <w:szCs w:val="24"/>
          <w:lang w:val="pl-PL"/>
        </w:rPr>
        <w:t>6</w:t>
      </w:r>
      <w:r w:rsidRPr="00B221E1">
        <w:rPr>
          <w:sz w:val="24"/>
          <w:szCs w:val="24"/>
          <w:lang w:val="pl-PL"/>
        </w:rPr>
        <w:tab/>
        <w:t>O ile nie jest naruszony artykuł 3.</w:t>
      </w:r>
      <w:r w:rsidR="00681C02">
        <w:rPr>
          <w:sz w:val="24"/>
          <w:szCs w:val="24"/>
          <w:lang w:val="pl-PL"/>
        </w:rPr>
        <w:t>5</w:t>
      </w:r>
      <w:bookmarkStart w:id="0" w:name="_GoBack"/>
      <w:bookmarkEnd w:id="0"/>
      <w:r w:rsidRPr="00B221E1">
        <w:rPr>
          <w:sz w:val="24"/>
          <w:szCs w:val="24"/>
          <w:lang w:val="pl-PL"/>
        </w:rPr>
        <w:t xml:space="preserve"> oraz Uczestnik realizuje program uzgodniony w</w:t>
      </w:r>
      <w:r w:rsidR="00486928">
        <w:rPr>
          <w:sz w:val="24"/>
          <w:szCs w:val="24"/>
          <w:lang w:val="pl-PL"/>
        </w:rPr>
        <w:t> </w:t>
      </w:r>
      <w:r w:rsidRPr="00B221E1">
        <w:rPr>
          <w:sz w:val="24"/>
          <w:szCs w:val="24"/>
          <w:lang w:val="pl-PL"/>
        </w:rPr>
        <w:t xml:space="preserve">Załączniku </w:t>
      </w:r>
      <w:r>
        <w:rPr>
          <w:sz w:val="24"/>
          <w:szCs w:val="24"/>
          <w:lang w:val="pl-PL"/>
        </w:rPr>
        <w:t>1</w:t>
      </w:r>
      <w:r w:rsidRPr="00B221E1">
        <w:rPr>
          <w:sz w:val="24"/>
          <w:szCs w:val="24"/>
          <w:lang w:val="pl-PL"/>
        </w:rPr>
        <w:t>, inne źródła finansowania, w tym wynagrodzenie z tytuł realizacji pra</w:t>
      </w:r>
      <w:r w:rsidRPr="00B221E1">
        <w:rPr>
          <w:sz w:val="24"/>
          <w:szCs w:val="24"/>
          <w:lang w:val="pl-PL"/>
        </w:rPr>
        <w:t>k</w:t>
      </w:r>
      <w:r w:rsidRPr="00B221E1">
        <w:rPr>
          <w:sz w:val="24"/>
          <w:szCs w:val="24"/>
          <w:lang w:val="pl-PL"/>
        </w:rPr>
        <w:t>tyki, prowadzenia zajęć dydaktycznych lub z tytułu każdej innej pracy nie związanej z</w:t>
      </w:r>
      <w:r w:rsidR="00486928">
        <w:rPr>
          <w:sz w:val="24"/>
          <w:szCs w:val="24"/>
          <w:lang w:val="pl-PL"/>
        </w:rPr>
        <w:t> </w:t>
      </w:r>
      <w:r w:rsidRPr="00B221E1">
        <w:rPr>
          <w:sz w:val="24"/>
          <w:szCs w:val="24"/>
          <w:lang w:val="pl-PL"/>
        </w:rPr>
        <w:t>mobilnością, są dopuszczalne.</w:t>
      </w:r>
    </w:p>
    <w:p w14:paraId="4100C44B" w14:textId="77777777" w:rsidR="00683019" w:rsidRPr="00683019" w:rsidRDefault="00683019" w:rsidP="00683019">
      <w:pPr>
        <w:ind w:left="567" w:hanging="567"/>
        <w:jc w:val="both"/>
        <w:rPr>
          <w:sz w:val="24"/>
          <w:szCs w:val="24"/>
          <w:lang w:val="pl-PL"/>
        </w:rPr>
      </w:pPr>
    </w:p>
    <w:p w14:paraId="293F1782" w14:textId="77777777" w:rsidR="00D96181" w:rsidRPr="00A73EE2" w:rsidRDefault="00D96181" w:rsidP="00D96181">
      <w:pPr>
        <w:pBdr>
          <w:bottom w:val="single" w:sz="6" w:space="1" w:color="auto"/>
        </w:pBdr>
        <w:ind w:left="567" w:hanging="567"/>
        <w:rPr>
          <w:b/>
          <w:bCs/>
          <w:sz w:val="24"/>
          <w:szCs w:val="24"/>
          <w:lang w:val="pl-PL"/>
        </w:rPr>
      </w:pPr>
      <w:r w:rsidRPr="00A73EE2">
        <w:rPr>
          <w:b/>
          <w:bCs/>
          <w:sz w:val="24"/>
          <w:szCs w:val="24"/>
          <w:lang w:val="pl-PL"/>
        </w:rPr>
        <w:t>ARTYKUŁ 4 – WARUNKI PŁATNOŚCI</w:t>
      </w:r>
    </w:p>
    <w:p w14:paraId="2E817A89" w14:textId="3115D7C4" w:rsidR="00A73EE2" w:rsidRDefault="00D96181" w:rsidP="004170CC">
      <w:pPr>
        <w:spacing w:before="240"/>
        <w:ind w:left="567" w:hanging="567"/>
        <w:jc w:val="both"/>
        <w:rPr>
          <w:sz w:val="24"/>
          <w:szCs w:val="24"/>
          <w:lang w:val="pl-PL"/>
        </w:rPr>
      </w:pPr>
      <w:r w:rsidRPr="00A73EE2">
        <w:rPr>
          <w:sz w:val="24"/>
          <w:szCs w:val="24"/>
          <w:lang w:val="pl-PL"/>
        </w:rPr>
        <w:t>4.1</w:t>
      </w:r>
      <w:r w:rsidRPr="00A73EE2">
        <w:rPr>
          <w:sz w:val="24"/>
          <w:szCs w:val="24"/>
          <w:lang w:val="pl-PL"/>
        </w:rPr>
        <w:tab/>
        <w:t>Płatność zostanie przekazana Uczestnikowi nie później niż w dniu rozpoczęcia okresu mobilności</w:t>
      </w:r>
      <w:r w:rsidR="00A73EE2">
        <w:rPr>
          <w:sz w:val="24"/>
          <w:szCs w:val="24"/>
          <w:lang w:val="pl-PL"/>
        </w:rPr>
        <w:t>.</w:t>
      </w:r>
    </w:p>
    <w:p w14:paraId="0B85445F" w14:textId="0F3D1B89" w:rsidR="004170CC" w:rsidRPr="004170CC" w:rsidRDefault="004170CC" w:rsidP="004170CC">
      <w:pPr>
        <w:spacing w:before="240"/>
        <w:ind w:left="567" w:hanging="567"/>
        <w:jc w:val="both"/>
        <w:rPr>
          <w:sz w:val="24"/>
          <w:szCs w:val="24"/>
          <w:lang w:val="pl-PL"/>
        </w:rPr>
      </w:pPr>
      <w:r w:rsidRPr="004170CC">
        <w:rPr>
          <w:sz w:val="24"/>
          <w:szCs w:val="24"/>
        </w:rPr>
        <w:lastRenderedPageBreak/>
        <w:t>4.2</w:t>
      </w:r>
      <w:r w:rsidRPr="004170CC">
        <w:rPr>
          <w:sz w:val="24"/>
          <w:szCs w:val="24"/>
        </w:rPr>
        <w:tab/>
      </w:r>
      <w:r>
        <w:rPr>
          <w:sz w:val="24"/>
          <w:szCs w:val="24"/>
        </w:rPr>
        <w:t xml:space="preserve">W celu rozliczenia wyjazdu służbowego zgodnie z zasadami obowiązującymi w Instytucji, </w:t>
      </w:r>
      <w:r w:rsidRPr="004170CC">
        <w:rPr>
          <w:sz w:val="24"/>
          <w:szCs w:val="24"/>
        </w:rPr>
        <w:t>Uczestnik przedłoży potwierdzenie okresu mobilności obejmujące faktyczną datę rozpoczęcia i zakończenia okresu mobilności wydane przez organizację przyjmującą.</w:t>
      </w:r>
    </w:p>
    <w:p w14:paraId="778AB135" w14:textId="77777777" w:rsidR="00D96181" w:rsidRPr="000C61D8" w:rsidRDefault="00D96181" w:rsidP="00683DC3">
      <w:pPr>
        <w:spacing w:after="120"/>
        <w:ind w:left="567" w:hanging="567"/>
        <w:jc w:val="both"/>
        <w:rPr>
          <w:sz w:val="24"/>
          <w:szCs w:val="24"/>
          <w:lang w:val="pl-PL"/>
        </w:rPr>
      </w:pPr>
    </w:p>
    <w:p w14:paraId="1B9969BC" w14:textId="77777777" w:rsidR="00D96181" w:rsidRPr="00F31C73" w:rsidRDefault="00D96181" w:rsidP="00D96181">
      <w:pPr>
        <w:pBdr>
          <w:bottom w:val="single" w:sz="6" w:space="1" w:color="auto"/>
        </w:pBdr>
        <w:ind w:left="567" w:hanging="567"/>
        <w:rPr>
          <w:sz w:val="24"/>
          <w:szCs w:val="24"/>
          <w:lang w:val="pl-PL"/>
        </w:rPr>
      </w:pPr>
      <w:r w:rsidRPr="00F31C73">
        <w:rPr>
          <w:b/>
          <w:bCs/>
          <w:sz w:val="24"/>
          <w:szCs w:val="24"/>
          <w:lang w:val="pl-PL"/>
        </w:rPr>
        <w:t xml:space="preserve">ARTYKUŁ </w:t>
      </w:r>
      <w:r>
        <w:rPr>
          <w:b/>
          <w:bCs/>
          <w:sz w:val="24"/>
          <w:szCs w:val="24"/>
          <w:lang w:val="pl-PL"/>
        </w:rPr>
        <w:t>5</w:t>
      </w:r>
      <w:r w:rsidRPr="00F31C73">
        <w:rPr>
          <w:b/>
          <w:bCs/>
          <w:sz w:val="24"/>
          <w:szCs w:val="24"/>
          <w:lang w:val="pl-PL"/>
        </w:rPr>
        <w:t xml:space="preserve"> – </w:t>
      </w:r>
      <w:r>
        <w:rPr>
          <w:b/>
          <w:bCs/>
          <w:sz w:val="24"/>
          <w:szCs w:val="24"/>
          <w:lang w:val="pl-PL"/>
        </w:rPr>
        <w:t>ZWROT WSPARCIA FINANSOWEGO</w:t>
      </w:r>
      <w:r w:rsidRPr="00F31C73">
        <w:rPr>
          <w:sz w:val="24"/>
          <w:szCs w:val="24"/>
          <w:lang w:val="pl-PL"/>
        </w:rPr>
        <w:t xml:space="preserve"> </w:t>
      </w:r>
    </w:p>
    <w:p w14:paraId="677A0D03" w14:textId="5E6556C1" w:rsidR="00D96181" w:rsidRPr="005D7084" w:rsidRDefault="00D96181" w:rsidP="00D31D5A">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4"/>
          <w:szCs w:val="24"/>
        </w:rPr>
      </w:pPr>
      <w:r>
        <w:rPr>
          <w:rStyle w:val="y2iqfc"/>
          <w:rFonts w:ascii="Times New Roman" w:hAnsi="Times New Roman" w:cs="Times New Roman"/>
          <w:sz w:val="24"/>
          <w:szCs w:val="24"/>
        </w:rPr>
        <w:t xml:space="preserve">5.1   </w:t>
      </w:r>
      <w:r w:rsidRPr="005D7084">
        <w:rPr>
          <w:rStyle w:val="y2iqfc"/>
          <w:rFonts w:ascii="Times New Roman" w:hAnsi="Times New Roman" w:cs="Times New Roman"/>
          <w:sz w:val="24"/>
          <w:szCs w:val="24"/>
        </w:rPr>
        <w:t xml:space="preserve">Instytucja wystąpi do Uczestnika o zwrot wsparcia finansowego lub jego części, jeśli Uczestnik nie zastosuje się do warunków Umowy. Jeżeli uczestnik wypowie Umowę przed jej wygaśnięciem, zwróci kwotę już otrzymanego wsparcia finansowego, chyba że uzgodniono inaczej 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 xml:space="preserve">nstytucją. Te ostatnie wymaga zgłoszenia przez </w:t>
      </w:r>
      <w:r w:rsidR="00417F66">
        <w:rPr>
          <w:rStyle w:val="y2iqfc"/>
          <w:rFonts w:ascii="Times New Roman" w:hAnsi="Times New Roman" w:cs="Times New Roman"/>
          <w:sz w:val="24"/>
          <w:szCs w:val="24"/>
        </w:rPr>
        <w:t>I</w:t>
      </w:r>
      <w:r w:rsidRPr="005D7084">
        <w:rPr>
          <w:rStyle w:val="y2iqfc"/>
          <w:rFonts w:ascii="Times New Roman" w:hAnsi="Times New Roman" w:cs="Times New Roman"/>
          <w:sz w:val="24"/>
          <w:szCs w:val="24"/>
        </w:rPr>
        <w:t>nstytucję do</w:t>
      </w:r>
      <w:r w:rsidR="006F2951">
        <w:rPr>
          <w:rStyle w:val="y2iqfc"/>
          <w:rFonts w:ascii="Times New Roman" w:hAnsi="Times New Roman" w:cs="Times New Roman"/>
          <w:sz w:val="24"/>
          <w:szCs w:val="24"/>
        </w:rPr>
        <w:t xml:space="preserve"> a</w:t>
      </w:r>
      <w:r w:rsidR="006F2951">
        <w:rPr>
          <w:rStyle w:val="y2iqfc"/>
          <w:rFonts w:ascii="Times New Roman" w:hAnsi="Times New Roman" w:cs="Times New Roman"/>
          <w:sz w:val="24"/>
          <w:szCs w:val="24"/>
        </w:rPr>
        <w:t>k</w:t>
      </w:r>
      <w:r w:rsidR="006F2951">
        <w:rPr>
          <w:rStyle w:val="y2iqfc"/>
          <w:rFonts w:ascii="Times New Roman" w:hAnsi="Times New Roman" w:cs="Times New Roman"/>
          <w:sz w:val="24"/>
          <w:szCs w:val="24"/>
        </w:rPr>
        <w:t>ceptacji do</w:t>
      </w:r>
      <w:r w:rsidRPr="005D7084">
        <w:rPr>
          <w:rStyle w:val="y2iqfc"/>
          <w:rFonts w:ascii="Times New Roman" w:hAnsi="Times New Roman" w:cs="Times New Roman"/>
          <w:sz w:val="24"/>
          <w:szCs w:val="24"/>
        </w:rPr>
        <w:t xml:space="preserve"> </w:t>
      </w:r>
      <w:r>
        <w:rPr>
          <w:rStyle w:val="y2iqfc"/>
          <w:rFonts w:ascii="Times New Roman" w:hAnsi="Times New Roman" w:cs="Times New Roman"/>
          <w:sz w:val="24"/>
          <w:szCs w:val="24"/>
        </w:rPr>
        <w:t>A</w:t>
      </w:r>
      <w:r w:rsidRPr="005D7084">
        <w:rPr>
          <w:rStyle w:val="y2iqfc"/>
          <w:rFonts w:ascii="Times New Roman" w:hAnsi="Times New Roman" w:cs="Times New Roman"/>
          <w:sz w:val="24"/>
          <w:szCs w:val="24"/>
        </w:rPr>
        <w:t xml:space="preserve">gencji </w:t>
      </w:r>
      <w:r>
        <w:rPr>
          <w:rStyle w:val="y2iqfc"/>
          <w:rFonts w:ascii="Times New Roman" w:hAnsi="Times New Roman" w:cs="Times New Roman"/>
          <w:sz w:val="24"/>
          <w:szCs w:val="24"/>
        </w:rPr>
        <w:t>N</w:t>
      </w:r>
      <w:r w:rsidRPr="005D7084">
        <w:rPr>
          <w:rStyle w:val="y2iqfc"/>
          <w:rFonts w:ascii="Times New Roman" w:hAnsi="Times New Roman" w:cs="Times New Roman"/>
          <w:sz w:val="24"/>
          <w:szCs w:val="24"/>
        </w:rPr>
        <w:t>arodowe</w:t>
      </w:r>
      <w:r w:rsidR="006F2951">
        <w:rPr>
          <w:rStyle w:val="y2iqfc"/>
          <w:rFonts w:ascii="Times New Roman" w:hAnsi="Times New Roman" w:cs="Times New Roman"/>
          <w:sz w:val="24"/>
          <w:szCs w:val="24"/>
        </w:rPr>
        <w:t>j</w:t>
      </w:r>
      <w:r w:rsidRPr="005D7084">
        <w:rPr>
          <w:rStyle w:val="y2iqfc"/>
          <w:rFonts w:ascii="Times New Roman" w:hAnsi="Times New Roman" w:cs="Times New Roman"/>
          <w:sz w:val="24"/>
          <w:szCs w:val="24"/>
        </w:rPr>
        <w:t>.</w:t>
      </w:r>
    </w:p>
    <w:p w14:paraId="06AE4906" w14:textId="77777777" w:rsidR="00D96181" w:rsidRPr="000C61D8" w:rsidRDefault="00D96181" w:rsidP="00683DC3">
      <w:pPr>
        <w:pStyle w:val="Nagwek4"/>
        <w:keepLines/>
        <w:spacing w:after="120"/>
        <w:ind w:left="1865" w:hanging="1865"/>
        <w:rPr>
          <w:rFonts w:ascii="Times New Roman Bold" w:eastAsiaTheme="majorEastAsia" w:hAnsi="Times New Roman Bold" w:cstheme="majorBidi"/>
          <w:b/>
          <w:bCs/>
          <w:iCs/>
          <w:caps/>
          <w:snapToGrid/>
          <w:szCs w:val="22"/>
          <w:highlight w:val="red"/>
          <w:lang w:val="pl-PL" w:eastAsia="en-US"/>
        </w:rPr>
      </w:pPr>
    </w:p>
    <w:p w14:paraId="66202C99" w14:textId="77777777" w:rsidR="00713C15" w:rsidRPr="000C61D8" w:rsidRDefault="00713C15" w:rsidP="00713C15">
      <w:pPr>
        <w:pBdr>
          <w:bottom w:val="single" w:sz="6" w:space="1" w:color="auto"/>
        </w:pBdr>
        <w:jc w:val="both"/>
        <w:rPr>
          <w:b/>
          <w:bCs/>
          <w:sz w:val="24"/>
          <w:szCs w:val="24"/>
          <w:lang w:val="pl-PL"/>
        </w:rPr>
      </w:pPr>
      <w:r w:rsidRPr="000C61D8">
        <w:rPr>
          <w:b/>
          <w:bCs/>
          <w:sz w:val="24"/>
          <w:szCs w:val="24"/>
          <w:lang w:val="pl-PL"/>
        </w:rPr>
        <w:t>ARTYKUŁ 6 –</w:t>
      </w:r>
      <w:r w:rsidRPr="000C61D8" w:rsidDel="00DF1DE2">
        <w:rPr>
          <w:b/>
          <w:bCs/>
          <w:sz w:val="24"/>
          <w:szCs w:val="24"/>
          <w:lang w:val="pl-PL"/>
        </w:rPr>
        <w:t xml:space="preserve"> </w:t>
      </w:r>
      <w:r w:rsidRPr="000C61D8">
        <w:rPr>
          <w:b/>
          <w:bCs/>
          <w:sz w:val="24"/>
          <w:szCs w:val="24"/>
          <w:lang w:val="pl-PL"/>
        </w:rPr>
        <w:t>UBEZPIECZENIE</w:t>
      </w:r>
    </w:p>
    <w:p w14:paraId="7B5BE31D" w14:textId="55F176D6" w:rsidR="00713C15" w:rsidRDefault="00713C15" w:rsidP="00713C15">
      <w:pPr>
        <w:spacing w:before="120"/>
        <w:ind w:left="567" w:hanging="567"/>
        <w:jc w:val="both"/>
        <w:rPr>
          <w:sz w:val="24"/>
          <w:szCs w:val="24"/>
          <w:lang w:val="pl-PL"/>
        </w:rPr>
      </w:pPr>
      <w:r>
        <w:rPr>
          <w:sz w:val="24"/>
          <w:szCs w:val="24"/>
          <w:lang w:val="pl-PL"/>
        </w:rPr>
        <w:t>6</w:t>
      </w:r>
      <w:r w:rsidRPr="002337C5">
        <w:rPr>
          <w:sz w:val="24"/>
          <w:szCs w:val="24"/>
          <w:lang w:val="pl-PL"/>
        </w:rPr>
        <w:t>.1</w:t>
      </w:r>
      <w:r w:rsidRPr="002337C5">
        <w:rPr>
          <w:sz w:val="24"/>
          <w:szCs w:val="24"/>
          <w:lang w:val="pl-PL"/>
        </w:rPr>
        <w:tab/>
      </w:r>
      <w:r w:rsidR="004170CC" w:rsidRPr="004170CC">
        <w:rPr>
          <w:sz w:val="24"/>
          <w:szCs w:val="24"/>
          <w:lang w:val="pl-PL"/>
        </w:rPr>
        <w:t xml:space="preserve">Osoba wyjeżdzająca ubezpieczona jest w ramach „Grupowego Ubezpieczenie Podróży Zagranicznych” zapewnianego przez </w:t>
      </w:r>
      <w:proofErr w:type="spellStart"/>
      <w:r w:rsidR="004170CC" w:rsidRPr="004170CC">
        <w:rPr>
          <w:sz w:val="24"/>
          <w:szCs w:val="24"/>
          <w:lang w:val="pl-PL"/>
        </w:rPr>
        <w:t>IFPAN</w:t>
      </w:r>
      <w:proofErr w:type="spellEnd"/>
      <w:r w:rsidR="004170CC" w:rsidRPr="004170CC">
        <w:rPr>
          <w:sz w:val="24"/>
          <w:szCs w:val="24"/>
          <w:lang w:val="pl-PL"/>
        </w:rPr>
        <w:t xml:space="preserve"> dla swoich pracowników, doktorantów i stypendystów (informacje na stronie internetowej </w:t>
      </w:r>
      <w:proofErr w:type="spellStart"/>
      <w:r w:rsidR="004170CC" w:rsidRPr="004170CC">
        <w:rPr>
          <w:sz w:val="24"/>
          <w:szCs w:val="24"/>
          <w:lang w:val="pl-PL"/>
        </w:rPr>
        <w:t>IFPAN</w:t>
      </w:r>
      <w:proofErr w:type="spellEnd"/>
      <w:r w:rsidR="004170CC" w:rsidRPr="004170CC">
        <w:rPr>
          <w:sz w:val="24"/>
          <w:szCs w:val="24"/>
          <w:lang w:val="pl-PL"/>
        </w:rPr>
        <w:t xml:space="preserve"> dostępne lokalnie: </w:t>
      </w:r>
      <w:hyperlink r:id="rId12" w:history="1">
        <w:r w:rsidR="004170CC" w:rsidRPr="008277E8">
          <w:rPr>
            <w:rStyle w:val="Hipercze"/>
            <w:sz w:val="24"/>
            <w:szCs w:val="24"/>
            <w:lang w:val="pl-PL"/>
          </w:rPr>
          <w:t>https://www.ifpan.edu.pl/intranet/dokumenty/informacje-dostepne-lokalnie/wyjazdy-sluzbowe-i-wydarzenia-on-line/wyjazdy-zagraniczne/1391-4020900340-instytut-fizyki-pan.html</w:t>
        </w:r>
      </w:hyperlink>
      <w:r w:rsidR="004170CC" w:rsidRPr="004170CC">
        <w:rPr>
          <w:sz w:val="24"/>
          <w:szCs w:val="24"/>
          <w:lang w:val="pl-PL"/>
        </w:rPr>
        <w:t>).</w:t>
      </w:r>
    </w:p>
    <w:p w14:paraId="6C51F782" w14:textId="77777777" w:rsidR="004170CC" w:rsidRDefault="00713C15" w:rsidP="00713C15">
      <w:pPr>
        <w:spacing w:before="120"/>
        <w:ind w:left="567" w:hanging="567"/>
        <w:jc w:val="both"/>
        <w:rPr>
          <w:sz w:val="24"/>
          <w:szCs w:val="24"/>
          <w:lang w:val="pl-PL"/>
        </w:rPr>
      </w:pPr>
      <w:r w:rsidRPr="003D0906">
        <w:rPr>
          <w:sz w:val="24"/>
          <w:szCs w:val="24"/>
          <w:lang w:val="pl-PL"/>
        </w:rPr>
        <w:t xml:space="preserve">6.2 </w:t>
      </w:r>
      <w:r w:rsidR="004170CC">
        <w:rPr>
          <w:sz w:val="24"/>
          <w:szCs w:val="24"/>
          <w:lang w:val="pl-PL"/>
        </w:rPr>
        <w:t xml:space="preserve">  </w:t>
      </w:r>
      <w:r w:rsidR="004170CC" w:rsidRPr="004170CC">
        <w:rPr>
          <w:sz w:val="24"/>
          <w:szCs w:val="24"/>
          <w:lang w:val="pl-PL"/>
        </w:rPr>
        <w:t xml:space="preserve">Obowiązkiem osoby wyjeżdżającej jest przestrzeganie obowiązującej w </w:t>
      </w:r>
      <w:proofErr w:type="spellStart"/>
      <w:r w:rsidR="004170CC" w:rsidRPr="004170CC">
        <w:rPr>
          <w:sz w:val="24"/>
          <w:szCs w:val="24"/>
          <w:lang w:val="pl-PL"/>
        </w:rPr>
        <w:t>IFPAN</w:t>
      </w:r>
      <w:proofErr w:type="spellEnd"/>
      <w:r w:rsidR="004170CC" w:rsidRPr="004170CC">
        <w:rPr>
          <w:sz w:val="24"/>
          <w:szCs w:val="24"/>
          <w:lang w:val="pl-PL"/>
        </w:rPr>
        <w:t xml:space="preserve"> procedury ubezpieczenia służbowych podróży zagranicznych ogłoszonej na stronie internetowej </w:t>
      </w:r>
      <w:proofErr w:type="spellStart"/>
      <w:r w:rsidR="004170CC" w:rsidRPr="004170CC">
        <w:rPr>
          <w:sz w:val="24"/>
          <w:szCs w:val="24"/>
          <w:lang w:val="pl-PL"/>
        </w:rPr>
        <w:t>IFPAN</w:t>
      </w:r>
      <w:proofErr w:type="spellEnd"/>
      <w:r w:rsidR="004170CC" w:rsidRPr="004170CC">
        <w:rPr>
          <w:sz w:val="24"/>
          <w:szCs w:val="24"/>
          <w:lang w:val="pl-PL"/>
        </w:rPr>
        <w:t xml:space="preserve"> dostępnej lokalnie:</w:t>
      </w:r>
    </w:p>
    <w:p w14:paraId="1014B080" w14:textId="454ED46F" w:rsidR="00713C15" w:rsidRDefault="004170CC" w:rsidP="00713C15">
      <w:pPr>
        <w:spacing w:before="120"/>
        <w:ind w:left="567" w:hanging="567"/>
        <w:jc w:val="both"/>
        <w:rPr>
          <w:sz w:val="24"/>
          <w:szCs w:val="24"/>
          <w:lang w:val="pl-PL"/>
        </w:rPr>
      </w:pPr>
      <w:r>
        <w:rPr>
          <w:sz w:val="24"/>
          <w:szCs w:val="24"/>
          <w:lang w:val="pl-PL"/>
        </w:rPr>
        <w:tab/>
      </w:r>
      <w:hyperlink r:id="rId13" w:history="1">
        <w:r w:rsidRPr="008277E8">
          <w:rPr>
            <w:rStyle w:val="Hipercze"/>
            <w:sz w:val="24"/>
            <w:szCs w:val="24"/>
            <w:lang w:val="pl-PL"/>
          </w:rPr>
          <w:t>https://www.ifpan.edu.pl/intranet/dokumenty/informacje-dostepne-lokalnie/wyjazdy-sluzbowe-i-wydarzenia-on-line/wyjazdy-zagraniczne/1367-procedura-dotyczaca-ubezpieczenia-sluzbowych-podrozy-zagranicznych-2023.html</w:t>
        </w:r>
      </w:hyperlink>
    </w:p>
    <w:p w14:paraId="53A06F1D" w14:textId="77777777" w:rsidR="00DC3301" w:rsidRPr="007C3210" w:rsidRDefault="00DC3301" w:rsidP="00DC3301">
      <w:pPr>
        <w:spacing w:before="120"/>
        <w:jc w:val="both"/>
        <w:rPr>
          <w:sz w:val="24"/>
          <w:szCs w:val="24"/>
        </w:rPr>
      </w:pPr>
    </w:p>
    <w:p w14:paraId="618A08BB" w14:textId="444A63FA" w:rsidR="00C94FBE" w:rsidRPr="00C94FBE" w:rsidRDefault="00C94FBE" w:rsidP="00C94FBE">
      <w:pPr>
        <w:pBdr>
          <w:bottom w:val="single" w:sz="6" w:space="1" w:color="auto"/>
        </w:pBdr>
        <w:rPr>
          <w:b/>
          <w:bCs/>
          <w:sz w:val="24"/>
          <w:szCs w:val="24"/>
          <w:lang w:val="pl-PL"/>
        </w:rPr>
      </w:pPr>
      <w:r w:rsidRPr="00C94FBE">
        <w:rPr>
          <w:b/>
          <w:bCs/>
          <w:sz w:val="24"/>
          <w:szCs w:val="24"/>
          <w:lang w:val="pl-PL"/>
        </w:rPr>
        <w:t xml:space="preserve">ARTYKUŁ </w:t>
      </w:r>
      <w:r w:rsidR="004170CC">
        <w:rPr>
          <w:b/>
          <w:bCs/>
          <w:sz w:val="24"/>
          <w:szCs w:val="24"/>
          <w:lang w:val="pl-PL"/>
        </w:rPr>
        <w:t>7</w:t>
      </w:r>
      <w:r w:rsidRPr="00C94FBE">
        <w:rPr>
          <w:b/>
          <w:bCs/>
          <w:sz w:val="24"/>
          <w:szCs w:val="24"/>
          <w:lang w:val="pl-PL"/>
        </w:rPr>
        <w:t xml:space="preserve"> – INDYWIDUALNY RAPORT UCZESTNIKA Z MOBILNOŚCI</w:t>
      </w:r>
    </w:p>
    <w:p w14:paraId="077DE513" w14:textId="5B55E9DB" w:rsidR="00C94FBE" w:rsidRDefault="004170CC" w:rsidP="00FC1545">
      <w:pPr>
        <w:tabs>
          <w:tab w:val="left" w:pos="567"/>
        </w:tabs>
        <w:ind w:left="567" w:hanging="567"/>
        <w:jc w:val="both"/>
        <w:rPr>
          <w:sz w:val="24"/>
          <w:szCs w:val="24"/>
          <w:lang w:val="pl-PL"/>
        </w:rPr>
      </w:pPr>
      <w:r>
        <w:rPr>
          <w:sz w:val="24"/>
          <w:szCs w:val="24"/>
          <w:lang w:val="pl-PL"/>
        </w:rPr>
        <w:t>7</w:t>
      </w:r>
      <w:r w:rsidR="00C94FBE" w:rsidRPr="00C94FBE">
        <w:rPr>
          <w:sz w:val="24"/>
          <w:szCs w:val="24"/>
          <w:lang w:val="pl-PL"/>
        </w:rPr>
        <w:t>.1.</w:t>
      </w:r>
      <w:r w:rsidR="00C94FBE" w:rsidRPr="00C94FBE">
        <w:rPr>
          <w:sz w:val="24"/>
          <w:szCs w:val="24"/>
          <w:lang w:val="pl-PL"/>
        </w:rPr>
        <w:tab/>
        <w:t>Uczestnik wypełni i złoży on-line indywidualny raport z mobilności (</w:t>
      </w:r>
      <w:r w:rsidR="00C94FBE" w:rsidRPr="00C94FBE">
        <w:rPr>
          <w:i/>
          <w:iCs/>
          <w:sz w:val="24"/>
          <w:szCs w:val="24"/>
          <w:lang w:val="pl-PL"/>
        </w:rPr>
        <w:t xml:space="preserve">on-line </w:t>
      </w:r>
      <w:proofErr w:type="spellStart"/>
      <w:r w:rsidR="00C94FBE" w:rsidRPr="00C94FBE">
        <w:rPr>
          <w:i/>
          <w:iCs/>
          <w:sz w:val="24"/>
          <w:szCs w:val="24"/>
          <w:lang w:val="pl-PL"/>
        </w:rPr>
        <w:t>EUSurvey</w:t>
      </w:r>
      <w:proofErr w:type="spellEnd"/>
      <w:r w:rsidR="00C94FBE" w:rsidRPr="00C94FBE">
        <w:rPr>
          <w:sz w:val="24"/>
          <w:szCs w:val="24"/>
          <w:lang w:val="pl-PL"/>
        </w:rPr>
        <w:t>) w</w:t>
      </w:r>
      <w:r w:rsidR="00FC1545">
        <w:rPr>
          <w:sz w:val="24"/>
          <w:szCs w:val="24"/>
          <w:lang w:val="pl-PL"/>
        </w:rPr>
        <w:t> </w:t>
      </w:r>
      <w:r w:rsidR="00C94FBE" w:rsidRPr="00C94FBE">
        <w:rPr>
          <w:sz w:val="24"/>
          <w:szCs w:val="24"/>
          <w:lang w:val="pl-PL"/>
        </w:rPr>
        <w:t>terminie</w:t>
      </w:r>
      <w:r w:rsidR="00C64245">
        <w:rPr>
          <w:sz w:val="24"/>
          <w:szCs w:val="24"/>
          <w:lang w:val="pl-PL"/>
        </w:rPr>
        <w:t xml:space="preserve"> 30 </w:t>
      </w:r>
      <w:r w:rsidR="00C94FBE" w:rsidRPr="00C94FBE">
        <w:rPr>
          <w:sz w:val="24"/>
          <w:szCs w:val="24"/>
          <w:lang w:val="pl-PL"/>
        </w:rPr>
        <w:t>dni kalendarzowych od dnia otrzymania zaproszenia do jego wypełnienia. Uczestnik, który nie wypełni i nie złoży</w:t>
      </w:r>
      <w:r w:rsidR="005657EF">
        <w:rPr>
          <w:sz w:val="24"/>
          <w:szCs w:val="24"/>
          <w:lang w:val="pl-PL"/>
        </w:rPr>
        <w:t xml:space="preserve"> </w:t>
      </w:r>
      <w:r w:rsidR="00C94FBE" w:rsidRPr="00C94FBE">
        <w:rPr>
          <w:sz w:val="24"/>
          <w:szCs w:val="24"/>
          <w:lang w:val="pl-PL"/>
        </w:rPr>
        <w:t>indywidualnego raportu z mobilności może z</w:t>
      </w:r>
      <w:r w:rsidR="00C94FBE" w:rsidRPr="00C94FBE">
        <w:rPr>
          <w:sz w:val="24"/>
          <w:szCs w:val="24"/>
          <w:lang w:val="pl-PL"/>
        </w:rPr>
        <w:t>o</w:t>
      </w:r>
      <w:r w:rsidR="00C94FBE" w:rsidRPr="00C94FBE">
        <w:rPr>
          <w:sz w:val="24"/>
          <w:szCs w:val="24"/>
          <w:lang w:val="pl-PL"/>
        </w:rPr>
        <w:t>stać wezwany przez Instytucję do częściowego lub pełnego zwrotu otrzymanego wspa</w:t>
      </w:r>
      <w:r w:rsidR="00C94FBE" w:rsidRPr="00C94FBE">
        <w:rPr>
          <w:sz w:val="24"/>
          <w:szCs w:val="24"/>
          <w:lang w:val="pl-PL"/>
        </w:rPr>
        <w:t>r</w:t>
      </w:r>
      <w:r w:rsidR="00C94FBE" w:rsidRPr="00C94FBE">
        <w:rPr>
          <w:sz w:val="24"/>
          <w:szCs w:val="24"/>
          <w:lang w:val="pl-PL"/>
        </w:rPr>
        <w:t>cia finansowego z funduszy UE w ramach programu Erasmus+.</w:t>
      </w:r>
    </w:p>
    <w:p w14:paraId="4A91DEC0" w14:textId="77777777" w:rsidR="007D2907" w:rsidRPr="000C61D8" w:rsidRDefault="007D2907" w:rsidP="00683DC3">
      <w:pPr>
        <w:spacing w:after="120"/>
        <w:jc w:val="both"/>
        <w:rPr>
          <w:b/>
          <w:lang w:val="pl-PL"/>
        </w:rPr>
      </w:pPr>
    </w:p>
    <w:p w14:paraId="326FB9CB" w14:textId="4156B3A2" w:rsidR="00EF454D" w:rsidRPr="00456AF0" w:rsidRDefault="00EF454D" w:rsidP="00EF454D">
      <w:pPr>
        <w:pBdr>
          <w:bottom w:val="single" w:sz="6" w:space="1" w:color="auto"/>
        </w:pBdr>
        <w:jc w:val="both"/>
        <w:rPr>
          <w:b/>
          <w:bCs/>
          <w:sz w:val="24"/>
          <w:szCs w:val="24"/>
          <w:lang w:val="pl-PL"/>
        </w:rPr>
      </w:pPr>
      <w:r w:rsidRPr="00CD1CDD">
        <w:rPr>
          <w:b/>
          <w:bCs/>
          <w:sz w:val="24"/>
          <w:szCs w:val="24"/>
          <w:lang w:val="pl-PL"/>
        </w:rPr>
        <w:t xml:space="preserve">ARTYKUŁ </w:t>
      </w:r>
      <w:r w:rsidR="004170CC">
        <w:rPr>
          <w:b/>
          <w:bCs/>
          <w:sz w:val="24"/>
          <w:szCs w:val="24"/>
          <w:lang w:val="pl-PL"/>
        </w:rPr>
        <w:t>8</w:t>
      </w:r>
      <w:r>
        <w:rPr>
          <w:b/>
          <w:bCs/>
          <w:sz w:val="24"/>
          <w:szCs w:val="24"/>
          <w:lang w:val="pl-PL"/>
        </w:rPr>
        <w:t xml:space="preserve"> - ETYKA I WARTOŚCI</w:t>
      </w:r>
      <w:r w:rsidRPr="00CD1CDD">
        <w:rPr>
          <w:b/>
          <w:bCs/>
          <w:sz w:val="24"/>
          <w:szCs w:val="24"/>
          <w:lang w:val="pl-PL"/>
        </w:rPr>
        <w:t xml:space="preserve"> </w:t>
      </w:r>
    </w:p>
    <w:p w14:paraId="033777E4" w14:textId="67B8CA72" w:rsidR="00EF454D" w:rsidRPr="00456AF0" w:rsidRDefault="004170CC"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8</w:t>
      </w:r>
      <w:r w:rsidR="00EF454D">
        <w:rPr>
          <w:rStyle w:val="y2iqfc"/>
          <w:rFonts w:ascii="Times New Roman" w:hAnsi="Times New Roman" w:cs="Times New Roman"/>
          <w:sz w:val="24"/>
          <w:szCs w:val="24"/>
        </w:rPr>
        <w:t xml:space="preserve">.1   </w:t>
      </w:r>
      <w:r w:rsidR="00EF454D" w:rsidRPr="00456AF0">
        <w:rPr>
          <w:rStyle w:val="y2iqfc"/>
          <w:rFonts w:ascii="Times New Roman" w:hAnsi="Times New Roman" w:cs="Times New Roman"/>
          <w:sz w:val="24"/>
          <w:szCs w:val="24"/>
        </w:rPr>
        <w:t xml:space="preserve">Etyka: Działanie związane z mobilnością musi być prowadzone zgodnie z najwyższymi </w:t>
      </w:r>
      <w:r w:rsidR="00EF454D">
        <w:rPr>
          <w:rStyle w:val="y2iqfc"/>
          <w:rFonts w:ascii="Times New Roman" w:hAnsi="Times New Roman" w:cs="Times New Roman"/>
          <w:sz w:val="24"/>
          <w:szCs w:val="24"/>
        </w:rPr>
        <w:t xml:space="preserve">  </w:t>
      </w:r>
      <w:r w:rsidR="00EF454D" w:rsidRPr="00456AF0">
        <w:rPr>
          <w:rStyle w:val="y2iqfc"/>
          <w:rFonts w:ascii="Times New Roman" w:hAnsi="Times New Roman" w:cs="Times New Roman"/>
          <w:sz w:val="24"/>
          <w:szCs w:val="24"/>
        </w:rPr>
        <w:t>standardami etycznymi oraz obowiązującym unijnym, międzynarodowym i krajowym prawem dotyczącym zasad etycznych.</w:t>
      </w:r>
    </w:p>
    <w:p w14:paraId="01FF22D3" w14:textId="6240CA9C" w:rsidR="00EF454D" w:rsidRPr="00456AF0" w:rsidRDefault="004170CC"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8</w:t>
      </w:r>
      <w:r w:rsidR="00EF454D" w:rsidRPr="00456AF0">
        <w:rPr>
          <w:rStyle w:val="y2iqfc"/>
          <w:rFonts w:ascii="Times New Roman" w:hAnsi="Times New Roman" w:cs="Times New Roman"/>
          <w:sz w:val="24"/>
          <w:szCs w:val="24"/>
        </w:rPr>
        <w:t xml:space="preserve">.2 </w:t>
      </w:r>
      <w:r w:rsidR="00EF454D">
        <w:rPr>
          <w:rStyle w:val="y2iqfc"/>
          <w:rFonts w:ascii="Times New Roman" w:hAnsi="Times New Roman" w:cs="Times New Roman"/>
          <w:sz w:val="24"/>
          <w:szCs w:val="24"/>
        </w:rPr>
        <w:t xml:space="preserve"> </w:t>
      </w:r>
      <w:r w:rsidR="00EF454D" w:rsidRPr="00456AF0">
        <w:rPr>
          <w:rStyle w:val="y2iqfc"/>
          <w:rFonts w:ascii="Times New Roman" w:hAnsi="Times New Roman" w:cs="Times New Roman"/>
          <w:sz w:val="24"/>
          <w:szCs w:val="24"/>
        </w:rPr>
        <w:t>Wartości: Uczestnik musi zobowiązać się i zapewnić poszanowanie podstawowych wart</w:t>
      </w:r>
      <w:r w:rsidR="00EF454D" w:rsidRPr="00456AF0">
        <w:rPr>
          <w:rStyle w:val="y2iqfc"/>
          <w:rFonts w:ascii="Times New Roman" w:hAnsi="Times New Roman" w:cs="Times New Roman"/>
          <w:sz w:val="24"/>
          <w:szCs w:val="24"/>
        </w:rPr>
        <w:t>o</w:t>
      </w:r>
      <w:r w:rsidR="00EF454D" w:rsidRPr="00456AF0">
        <w:rPr>
          <w:rStyle w:val="y2iqfc"/>
          <w:rFonts w:ascii="Times New Roman" w:hAnsi="Times New Roman" w:cs="Times New Roman"/>
          <w:sz w:val="24"/>
          <w:szCs w:val="24"/>
        </w:rPr>
        <w:t>ści UE (takich jak poszanowanie godności ludzkiej, wolności, demokracji, równości, praworządności i praw człowieka, w tym praw mniejszości</w:t>
      </w:r>
      <w:r w:rsidR="00EF454D">
        <w:rPr>
          <w:rStyle w:val="y2iqfc"/>
          <w:rFonts w:ascii="Times New Roman" w:hAnsi="Times New Roman" w:cs="Times New Roman"/>
          <w:sz w:val="24"/>
          <w:szCs w:val="24"/>
        </w:rPr>
        <w:t>).</w:t>
      </w:r>
    </w:p>
    <w:p w14:paraId="33E7A696" w14:textId="0C490105" w:rsidR="00EF454D" w:rsidRDefault="004170CC" w:rsidP="00E310BC">
      <w:pPr>
        <w:pStyle w:val="HTML-wstpniesformatowany"/>
        <w:ind w:left="567" w:hanging="567"/>
        <w:jc w:val="both"/>
        <w:rPr>
          <w:rStyle w:val="y2iqfc"/>
          <w:rFonts w:ascii="Times New Roman" w:hAnsi="Times New Roman" w:cs="Times New Roman"/>
          <w:sz w:val="24"/>
          <w:szCs w:val="24"/>
        </w:rPr>
      </w:pPr>
      <w:r>
        <w:rPr>
          <w:rStyle w:val="y2iqfc"/>
          <w:rFonts w:ascii="Times New Roman" w:hAnsi="Times New Roman" w:cs="Times New Roman"/>
          <w:sz w:val="24"/>
          <w:szCs w:val="24"/>
        </w:rPr>
        <w:t>8</w:t>
      </w:r>
      <w:r w:rsidR="00EF454D" w:rsidRPr="00456AF0">
        <w:rPr>
          <w:rStyle w:val="y2iqfc"/>
          <w:rFonts w:ascii="Times New Roman" w:hAnsi="Times New Roman" w:cs="Times New Roman"/>
          <w:sz w:val="24"/>
          <w:szCs w:val="24"/>
        </w:rPr>
        <w:t xml:space="preserve">.3 </w:t>
      </w:r>
      <w:r w:rsidR="00EF454D">
        <w:rPr>
          <w:rStyle w:val="y2iqfc"/>
          <w:rFonts w:ascii="Times New Roman" w:hAnsi="Times New Roman" w:cs="Times New Roman"/>
          <w:sz w:val="24"/>
          <w:szCs w:val="24"/>
        </w:rPr>
        <w:t xml:space="preserve">   </w:t>
      </w:r>
      <w:r w:rsidR="00EF454D" w:rsidRPr="00456AF0">
        <w:rPr>
          <w:rStyle w:val="y2iqfc"/>
          <w:rFonts w:ascii="Times New Roman" w:hAnsi="Times New Roman" w:cs="Times New Roman"/>
          <w:sz w:val="24"/>
          <w:szCs w:val="24"/>
        </w:rPr>
        <w:t>Jeśli uczestnik naruszy którykolwiek z obowiązków wynikających z niniejszego artykułu, dotacja może zostać zmniejszona.</w:t>
      </w:r>
    </w:p>
    <w:p w14:paraId="58EEA03A" w14:textId="77777777" w:rsidR="00EF454D" w:rsidRPr="007C3210" w:rsidRDefault="00EF454D" w:rsidP="00EF454D">
      <w:pPr>
        <w:pStyle w:val="HTML-wstpniesformatowany"/>
        <w:jc w:val="both"/>
        <w:rPr>
          <w:rFonts w:ascii="Times New Roman" w:hAnsi="Times New Roman" w:cs="Times New Roman"/>
          <w:sz w:val="24"/>
          <w:szCs w:val="24"/>
        </w:rPr>
      </w:pPr>
    </w:p>
    <w:p w14:paraId="5585BE2A" w14:textId="7014753F" w:rsidR="00EF454D" w:rsidRPr="00E54042" w:rsidRDefault="00EF454D" w:rsidP="00EF454D">
      <w:pPr>
        <w:pBdr>
          <w:bottom w:val="single" w:sz="6" w:space="1" w:color="auto"/>
        </w:pBdr>
        <w:jc w:val="both"/>
        <w:rPr>
          <w:rStyle w:val="y2iqfc"/>
          <w:b/>
          <w:bCs/>
          <w:sz w:val="24"/>
          <w:szCs w:val="24"/>
          <w:lang w:val="pl-PL"/>
        </w:rPr>
      </w:pPr>
      <w:r w:rsidRPr="00941E7A">
        <w:rPr>
          <w:b/>
          <w:bCs/>
          <w:sz w:val="24"/>
          <w:szCs w:val="24"/>
          <w:lang w:val="pl-PL"/>
        </w:rPr>
        <w:t>ARTYKUŁ</w:t>
      </w:r>
      <w:r>
        <w:rPr>
          <w:b/>
          <w:bCs/>
          <w:sz w:val="24"/>
          <w:szCs w:val="24"/>
          <w:lang w:val="pl-PL"/>
        </w:rPr>
        <w:t xml:space="preserve"> </w:t>
      </w:r>
      <w:r w:rsidR="004170CC">
        <w:rPr>
          <w:b/>
          <w:bCs/>
          <w:sz w:val="24"/>
          <w:szCs w:val="24"/>
          <w:lang w:val="pl-PL"/>
        </w:rPr>
        <w:t>9</w:t>
      </w:r>
      <w:r w:rsidRPr="00941E7A">
        <w:rPr>
          <w:b/>
          <w:bCs/>
          <w:sz w:val="24"/>
          <w:szCs w:val="24"/>
          <w:lang w:val="pl-PL"/>
        </w:rPr>
        <w:t xml:space="preserve"> – </w:t>
      </w:r>
      <w:r>
        <w:rPr>
          <w:b/>
          <w:bCs/>
          <w:sz w:val="24"/>
          <w:szCs w:val="24"/>
          <w:lang w:val="pl-PL"/>
        </w:rPr>
        <w:t>OCHRONA DANYCH OSOBOWYCH</w:t>
      </w:r>
      <w:r w:rsidRPr="00941E7A">
        <w:rPr>
          <w:b/>
          <w:bCs/>
          <w:sz w:val="24"/>
          <w:szCs w:val="24"/>
          <w:lang w:val="pl-PL"/>
        </w:rPr>
        <w:t xml:space="preserve">  </w:t>
      </w:r>
    </w:p>
    <w:p w14:paraId="06DD3D15" w14:textId="7523077C" w:rsidR="00EF454D" w:rsidRPr="000C61D8" w:rsidRDefault="004170CC" w:rsidP="004170CC">
      <w:pPr>
        <w:spacing w:after="120"/>
        <w:ind w:left="567" w:hanging="567"/>
        <w:jc w:val="both"/>
        <w:rPr>
          <w:rStyle w:val="y2iqfc"/>
          <w:color w:val="FF0000"/>
          <w:sz w:val="24"/>
          <w:szCs w:val="24"/>
          <w:lang w:val="pl-PL"/>
        </w:rPr>
      </w:pPr>
      <w:r>
        <w:rPr>
          <w:rStyle w:val="y2iqfc"/>
          <w:sz w:val="24"/>
          <w:szCs w:val="24"/>
          <w:lang w:val="pl-PL"/>
        </w:rPr>
        <w:t>9</w:t>
      </w:r>
      <w:r w:rsidR="00EF454D">
        <w:rPr>
          <w:rStyle w:val="y2iqfc"/>
          <w:sz w:val="24"/>
          <w:szCs w:val="24"/>
          <w:lang w:val="pl-PL"/>
        </w:rPr>
        <w:t>.1</w:t>
      </w:r>
      <w:r>
        <w:rPr>
          <w:rStyle w:val="y2iqfc"/>
          <w:sz w:val="24"/>
          <w:szCs w:val="24"/>
          <w:lang w:val="pl-PL"/>
        </w:rPr>
        <w:tab/>
      </w:r>
      <w:r w:rsidR="00EF454D" w:rsidRPr="00456AF0">
        <w:rPr>
          <w:rStyle w:val="y2iqfc"/>
          <w:sz w:val="24"/>
          <w:szCs w:val="24"/>
          <w:lang w:val="pl-PL"/>
        </w:rPr>
        <w:t xml:space="preserve">Instytucja wysyłająca </w:t>
      </w:r>
      <w:r w:rsidR="00EF454D" w:rsidRPr="00456AF0">
        <w:rPr>
          <w:rStyle w:val="y2iqfc"/>
          <w:sz w:val="24"/>
          <w:szCs w:val="24"/>
        </w:rPr>
        <w:t xml:space="preserve">przekazuje uczestnikom </w:t>
      </w:r>
      <w:r w:rsidR="00EF454D">
        <w:rPr>
          <w:rStyle w:val="y2iqfc"/>
          <w:sz w:val="24"/>
          <w:szCs w:val="24"/>
        </w:rPr>
        <w:t>Informację dotyczącą prywatności</w:t>
      </w:r>
      <w:r w:rsidR="00EF454D" w:rsidRPr="00456AF0">
        <w:rPr>
          <w:rStyle w:val="y2iqfc"/>
          <w:sz w:val="24"/>
          <w:szCs w:val="24"/>
        </w:rPr>
        <w:t xml:space="preserve"> </w:t>
      </w:r>
      <w:r w:rsidR="000D1ED2">
        <w:rPr>
          <w:rStyle w:val="y2iqfc"/>
          <w:sz w:val="24"/>
          <w:szCs w:val="24"/>
        </w:rPr>
        <w:t xml:space="preserve">odnośnie </w:t>
      </w:r>
      <w:r w:rsidR="00EF454D" w:rsidRPr="00456AF0">
        <w:rPr>
          <w:rStyle w:val="y2iqfc"/>
          <w:sz w:val="24"/>
          <w:szCs w:val="24"/>
        </w:rPr>
        <w:t>przetwarzania ich danych osobowych, zanim zostaną one wprowadzone do elektronicznych systemów zarządzania mobilnościami Erasmus+.</w:t>
      </w:r>
    </w:p>
    <w:p w14:paraId="707D10B7" w14:textId="77777777" w:rsidR="00EF454D" w:rsidRPr="000C61D8" w:rsidRDefault="00EF454D" w:rsidP="00D31D5A">
      <w:pPr>
        <w:tabs>
          <w:tab w:val="left" w:pos="567"/>
        </w:tabs>
        <w:ind w:left="567" w:hanging="567"/>
        <w:jc w:val="both"/>
        <w:rPr>
          <w:sz w:val="24"/>
          <w:szCs w:val="24"/>
        </w:rPr>
      </w:pPr>
      <w:r w:rsidRPr="00456AF0">
        <w:rPr>
          <w:rStyle w:val="y2iqfc"/>
          <w:sz w:val="24"/>
          <w:szCs w:val="24"/>
        </w:rPr>
        <w:tab/>
      </w:r>
      <w:hyperlink r:id="rId14" w:history="1">
        <w:r w:rsidRPr="000C61D8">
          <w:rPr>
            <w:color w:val="0000FF"/>
            <w:sz w:val="24"/>
            <w:szCs w:val="24"/>
            <w:u w:val="single"/>
          </w:rPr>
          <w:t>https://webgate.ec.europa.eu/erasmus-esc/index/privacy-statement</w:t>
        </w:r>
      </w:hyperlink>
    </w:p>
    <w:p w14:paraId="08F71E44" w14:textId="77777777" w:rsidR="00EF454D" w:rsidRPr="000C61D8" w:rsidRDefault="00EF454D" w:rsidP="00D31D5A">
      <w:pPr>
        <w:tabs>
          <w:tab w:val="left" w:pos="567"/>
        </w:tabs>
        <w:spacing w:after="120"/>
        <w:ind w:left="567" w:hanging="567"/>
        <w:jc w:val="both"/>
        <w:rPr>
          <w:color w:val="FF0000"/>
          <w:sz w:val="24"/>
          <w:szCs w:val="24"/>
        </w:rPr>
      </w:pPr>
    </w:p>
    <w:p w14:paraId="505554A6" w14:textId="1C602273" w:rsidR="00A9244A" w:rsidRPr="000C61D8" w:rsidRDefault="004170CC" w:rsidP="00A9244A">
      <w:pPr>
        <w:tabs>
          <w:tab w:val="left" w:pos="567"/>
        </w:tabs>
        <w:spacing w:after="120"/>
        <w:ind w:left="567" w:hanging="567"/>
        <w:jc w:val="both"/>
        <w:rPr>
          <w:color w:val="FF0000"/>
          <w:sz w:val="24"/>
          <w:szCs w:val="24"/>
          <w:lang w:val="pl-PL"/>
        </w:rPr>
      </w:pPr>
      <w:r>
        <w:rPr>
          <w:sz w:val="24"/>
          <w:szCs w:val="24"/>
          <w:lang w:val="pl-PL"/>
        </w:rPr>
        <w:t>9</w:t>
      </w:r>
      <w:r w:rsidR="00EF454D">
        <w:rPr>
          <w:sz w:val="24"/>
          <w:szCs w:val="24"/>
          <w:lang w:val="pl-PL"/>
        </w:rPr>
        <w:t xml:space="preserve">.2 </w:t>
      </w:r>
      <w:r w:rsidR="00EF454D" w:rsidRPr="00456AF0">
        <w:rPr>
          <w:sz w:val="24"/>
          <w:szCs w:val="24"/>
          <w:lang w:val="pl-PL"/>
        </w:rPr>
        <w:t>Wszelkie dane osobowe zawarte w niniejszej umowie będą przetwarzane zgodnie z</w:t>
      </w:r>
      <w:r w:rsidR="00D31D5A">
        <w:rPr>
          <w:sz w:val="24"/>
          <w:szCs w:val="24"/>
          <w:lang w:val="pl-PL"/>
        </w:rPr>
        <w:t> </w:t>
      </w:r>
      <w:r w:rsidR="00EF454D" w:rsidRPr="00456AF0">
        <w:rPr>
          <w:sz w:val="24"/>
          <w:szCs w:val="24"/>
          <w:lang w:val="pl-PL"/>
        </w:rPr>
        <w:t>Rozporządzeniem (WE) nr 2018/1725 Parlamentu Europejskiego i Rady o ochronie osób fizycznych w związku z przetwarzaniem danych osobowych przez instytucje i org</w:t>
      </w:r>
      <w:r w:rsidR="00EF454D" w:rsidRPr="00456AF0">
        <w:rPr>
          <w:sz w:val="24"/>
          <w:szCs w:val="24"/>
          <w:lang w:val="pl-PL"/>
        </w:rPr>
        <w:t>a</w:t>
      </w:r>
      <w:r w:rsidR="00EF454D" w:rsidRPr="00456AF0">
        <w:rPr>
          <w:sz w:val="24"/>
          <w:szCs w:val="24"/>
          <w:lang w:val="pl-PL"/>
        </w:rPr>
        <w:t>ny UE oraz o swobodnym przepływie tych danych. Dane te będą przetwarzane wyłącznie w związku z realizacją umowy i upowszechnianiem rezultatów uzyskanych po jej zako</w:t>
      </w:r>
      <w:r w:rsidR="00EF454D" w:rsidRPr="00456AF0">
        <w:rPr>
          <w:sz w:val="24"/>
          <w:szCs w:val="24"/>
          <w:lang w:val="pl-PL"/>
        </w:rPr>
        <w:t>ń</w:t>
      </w:r>
      <w:r w:rsidR="00EF454D" w:rsidRPr="00456AF0">
        <w:rPr>
          <w:sz w:val="24"/>
          <w:szCs w:val="24"/>
          <w:lang w:val="pl-PL"/>
        </w:rPr>
        <w:t xml:space="preserve">czeniu przez instytucję wysyłającą, </w:t>
      </w:r>
      <w:r w:rsidR="009E0931">
        <w:rPr>
          <w:sz w:val="24"/>
          <w:szCs w:val="24"/>
          <w:lang w:val="pl-PL"/>
        </w:rPr>
        <w:t>A</w:t>
      </w:r>
      <w:r w:rsidR="00EF454D" w:rsidRPr="00456AF0">
        <w:rPr>
          <w:sz w:val="24"/>
          <w:szCs w:val="24"/>
          <w:lang w:val="pl-PL"/>
        </w:rPr>
        <w:t xml:space="preserve">gencję </w:t>
      </w:r>
      <w:r w:rsidR="009E0931">
        <w:rPr>
          <w:sz w:val="24"/>
          <w:szCs w:val="24"/>
          <w:lang w:val="pl-PL"/>
        </w:rPr>
        <w:t>N</w:t>
      </w:r>
      <w:r w:rsidR="00EF454D" w:rsidRPr="00456AF0">
        <w:rPr>
          <w:sz w:val="24"/>
          <w:szCs w:val="24"/>
          <w:lang w:val="pl-PL"/>
        </w:rPr>
        <w:t>arodową i Komisję Europejską z uwzglę</w:t>
      </w:r>
      <w:r w:rsidR="00EF454D" w:rsidRPr="00456AF0">
        <w:rPr>
          <w:sz w:val="24"/>
          <w:szCs w:val="24"/>
          <w:lang w:val="pl-PL"/>
        </w:rPr>
        <w:t>d</w:t>
      </w:r>
      <w:r w:rsidR="00EF454D" w:rsidRPr="00456AF0">
        <w:rPr>
          <w:sz w:val="24"/>
          <w:szCs w:val="24"/>
          <w:lang w:val="pl-PL"/>
        </w:rPr>
        <w:t>nieniem konieczności przekazywania danych odpowiednim służbom odpowiedzialnym za kontrole i audyt zgodnie z przepisami UE</w:t>
      </w:r>
      <w:r w:rsidR="00EF454D" w:rsidRPr="00456AF0">
        <w:rPr>
          <w:sz w:val="24"/>
          <w:szCs w:val="24"/>
          <w:lang w:val="pl-PL"/>
        </w:rPr>
        <w:footnoteReference w:id="3"/>
      </w:r>
      <w:r w:rsidR="00EF454D" w:rsidRPr="00456AF0">
        <w:rPr>
          <w:sz w:val="24"/>
          <w:szCs w:val="24"/>
          <w:lang w:val="pl-PL"/>
        </w:rPr>
        <w:t xml:space="preserve"> (Europejski Trybunał Obrachunkowy lub E</w:t>
      </w:r>
      <w:r w:rsidR="00EF454D" w:rsidRPr="00456AF0">
        <w:rPr>
          <w:sz w:val="24"/>
          <w:szCs w:val="24"/>
          <w:lang w:val="pl-PL"/>
        </w:rPr>
        <w:t>u</w:t>
      </w:r>
      <w:r w:rsidR="00EF454D" w:rsidRPr="00456AF0">
        <w:rPr>
          <w:sz w:val="24"/>
          <w:szCs w:val="24"/>
          <w:lang w:val="pl-PL"/>
        </w:rPr>
        <w:t>ropejski Urząd ds. Zwalczania Nadużyć Finansowych (OLAF)).</w:t>
      </w:r>
    </w:p>
    <w:p w14:paraId="35A8558A" w14:textId="7DB7982D" w:rsidR="00EF454D" w:rsidRPr="000C61D8" w:rsidRDefault="00A9244A" w:rsidP="00A9244A">
      <w:pPr>
        <w:tabs>
          <w:tab w:val="left" w:pos="567"/>
        </w:tabs>
        <w:spacing w:after="120"/>
        <w:ind w:left="567" w:hanging="567"/>
        <w:jc w:val="both"/>
        <w:rPr>
          <w:color w:val="FF0000"/>
          <w:sz w:val="24"/>
          <w:szCs w:val="24"/>
          <w:lang w:val="pl-PL"/>
        </w:rPr>
      </w:pPr>
      <w:r w:rsidRPr="000C61D8">
        <w:rPr>
          <w:sz w:val="24"/>
          <w:szCs w:val="24"/>
          <w:lang w:val="pl-PL"/>
        </w:rPr>
        <w:t xml:space="preserve">10.3 </w:t>
      </w:r>
      <w:r w:rsidR="00EF454D" w:rsidRPr="00456AF0">
        <w:rPr>
          <w:sz w:val="24"/>
          <w:szCs w:val="24"/>
          <w:lang w:val="pl-PL"/>
        </w:rPr>
        <w:t>Na pisemny wniosek, Uczestnik może uzyskać dostęp do swoich danych osobowych i</w:t>
      </w:r>
      <w:r w:rsidR="00601428">
        <w:rPr>
          <w:sz w:val="24"/>
          <w:szCs w:val="24"/>
          <w:lang w:val="pl-PL"/>
        </w:rPr>
        <w:t> </w:t>
      </w:r>
      <w:r w:rsidR="00EF454D" w:rsidRPr="00456AF0">
        <w:rPr>
          <w:sz w:val="24"/>
          <w:szCs w:val="24"/>
          <w:lang w:val="pl-PL"/>
        </w:rPr>
        <w:t xml:space="preserve">poprawić nieprawidłowe lub niekompletne informacje. Wszelkie pytania dotyczące przetwarzania danych osobowych należy kierować do instytucji wysyłającej i/lub </w:t>
      </w:r>
      <w:r w:rsidR="000D1ED2">
        <w:rPr>
          <w:sz w:val="24"/>
          <w:szCs w:val="24"/>
          <w:lang w:val="pl-PL"/>
        </w:rPr>
        <w:t>A</w:t>
      </w:r>
      <w:r w:rsidR="00EF454D" w:rsidRPr="00456AF0">
        <w:rPr>
          <w:sz w:val="24"/>
          <w:szCs w:val="24"/>
          <w:lang w:val="pl-PL"/>
        </w:rPr>
        <w:t xml:space="preserve">gencji </w:t>
      </w:r>
      <w:r w:rsidR="000D1ED2">
        <w:rPr>
          <w:sz w:val="24"/>
          <w:szCs w:val="24"/>
          <w:lang w:val="pl-PL"/>
        </w:rPr>
        <w:t>N</w:t>
      </w:r>
      <w:r w:rsidR="00EF454D" w:rsidRPr="00456AF0">
        <w:rPr>
          <w:sz w:val="24"/>
          <w:szCs w:val="24"/>
          <w:lang w:val="pl-PL"/>
        </w:rPr>
        <w:t>arodowej. Uczestnik może złożyć skargę dotyczącą przetwarzania danych osobowych do Europejskiego Inspektora Ochrony Danych w odniesieniu do wykorzystania tych d</w:t>
      </w:r>
      <w:r w:rsidR="00EF454D" w:rsidRPr="00456AF0">
        <w:rPr>
          <w:sz w:val="24"/>
          <w:szCs w:val="24"/>
          <w:lang w:val="pl-PL"/>
        </w:rPr>
        <w:t>a</w:t>
      </w:r>
      <w:r w:rsidR="00EF454D" w:rsidRPr="00456AF0">
        <w:rPr>
          <w:sz w:val="24"/>
          <w:szCs w:val="24"/>
          <w:lang w:val="pl-PL"/>
        </w:rPr>
        <w:t>nych przez Komisję Europejską.</w:t>
      </w:r>
    </w:p>
    <w:p w14:paraId="15E65A97" w14:textId="306DAA9F" w:rsidR="00EF454D" w:rsidRPr="00941E7A" w:rsidRDefault="00EF454D" w:rsidP="00EF454D">
      <w:pPr>
        <w:pBdr>
          <w:bottom w:val="single" w:sz="6" w:space="1" w:color="auto"/>
        </w:pBdr>
        <w:jc w:val="both"/>
        <w:rPr>
          <w:b/>
          <w:bCs/>
          <w:sz w:val="24"/>
          <w:szCs w:val="24"/>
          <w:lang w:val="pl-PL"/>
        </w:rPr>
      </w:pPr>
      <w:bookmarkStart w:id="1" w:name="_Hlk137640256"/>
      <w:r w:rsidRPr="00941E7A">
        <w:rPr>
          <w:b/>
          <w:bCs/>
          <w:sz w:val="24"/>
          <w:szCs w:val="24"/>
          <w:lang w:val="pl-PL"/>
        </w:rPr>
        <w:t>ARTYKUŁ</w:t>
      </w:r>
      <w:r>
        <w:rPr>
          <w:b/>
          <w:bCs/>
          <w:sz w:val="24"/>
          <w:szCs w:val="24"/>
          <w:lang w:val="pl-PL"/>
        </w:rPr>
        <w:t xml:space="preserve"> 1</w:t>
      </w:r>
      <w:r w:rsidR="004170CC">
        <w:rPr>
          <w:b/>
          <w:bCs/>
          <w:sz w:val="24"/>
          <w:szCs w:val="24"/>
          <w:lang w:val="pl-PL"/>
        </w:rPr>
        <w:t>0</w:t>
      </w:r>
      <w:r w:rsidRPr="00941E7A">
        <w:rPr>
          <w:b/>
          <w:bCs/>
          <w:sz w:val="24"/>
          <w:szCs w:val="24"/>
          <w:lang w:val="pl-PL"/>
        </w:rPr>
        <w:t xml:space="preserve"> – </w:t>
      </w:r>
      <w:r>
        <w:rPr>
          <w:b/>
          <w:bCs/>
          <w:sz w:val="24"/>
          <w:szCs w:val="24"/>
          <w:lang w:val="pl-PL"/>
        </w:rPr>
        <w:t>ROZWIĄZANIE UMOWY</w:t>
      </w:r>
      <w:r w:rsidRPr="00941E7A">
        <w:rPr>
          <w:b/>
          <w:bCs/>
          <w:sz w:val="24"/>
          <w:szCs w:val="24"/>
          <w:lang w:val="pl-PL"/>
        </w:rPr>
        <w:t xml:space="preserve">  </w:t>
      </w:r>
    </w:p>
    <w:bookmarkEnd w:id="1"/>
    <w:p w14:paraId="1D34625F" w14:textId="3C53D206" w:rsidR="00EF454D" w:rsidRPr="00941E7A" w:rsidRDefault="00EF454D" w:rsidP="009E0931">
      <w:pPr>
        <w:ind w:left="567" w:hanging="567"/>
        <w:jc w:val="both"/>
        <w:rPr>
          <w:sz w:val="24"/>
          <w:szCs w:val="24"/>
          <w:lang w:val="pl-PL"/>
        </w:rPr>
      </w:pPr>
      <w:r w:rsidRPr="00941E7A">
        <w:rPr>
          <w:sz w:val="24"/>
          <w:szCs w:val="24"/>
          <w:lang w:val="pl-PL"/>
        </w:rPr>
        <w:t>1</w:t>
      </w:r>
      <w:r w:rsidR="004170CC">
        <w:rPr>
          <w:sz w:val="24"/>
          <w:szCs w:val="24"/>
          <w:lang w:val="pl-PL"/>
        </w:rPr>
        <w:t>0</w:t>
      </w:r>
      <w:r w:rsidRPr="00941E7A">
        <w:rPr>
          <w:sz w:val="24"/>
          <w:szCs w:val="24"/>
          <w:lang w:val="pl-PL"/>
        </w:rPr>
        <w:t>.1 W przypadku nieprzestrzegania przez Uczestnika obowiązków wynikających z niniejszej  umowy i bez względu na konsekwencje przewidziane w ramach obowiązującego prawa, instytucja jest uprawniona do wypowiedzenia bez dalszych formalności prawnych w</w:t>
      </w:r>
      <w:r w:rsidR="003E65C6">
        <w:rPr>
          <w:sz w:val="24"/>
          <w:szCs w:val="24"/>
          <w:lang w:val="pl-PL"/>
        </w:rPr>
        <w:t> </w:t>
      </w:r>
      <w:r w:rsidRPr="00941E7A">
        <w:rPr>
          <w:sz w:val="24"/>
          <w:szCs w:val="24"/>
          <w:lang w:val="pl-PL"/>
        </w:rPr>
        <w:t>przypadku, gdy Uczestnik nie podejmie działania w terminie jednego miesiąca od otrzymania zawiadomienia przesłanego listem poleconym.</w:t>
      </w:r>
    </w:p>
    <w:p w14:paraId="7DAEA987" w14:textId="649793D1" w:rsidR="00EF454D" w:rsidRPr="00941E7A" w:rsidRDefault="00EF454D" w:rsidP="009E0931">
      <w:pPr>
        <w:pStyle w:val="HTML-wstpniesformatowany"/>
        <w:spacing w:before="120"/>
        <w:ind w:left="567" w:hanging="567"/>
        <w:jc w:val="both"/>
        <w:rPr>
          <w:rStyle w:val="y2iqfc"/>
          <w:rFonts w:ascii="Times New Roman" w:hAnsi="Times New Roman" w:cs="Times New Roman"/>
          <w:sz w:val="24"/>
          <w:szCs w:val="24"/>
        </w:rPr>
      </w:pPr>
      <w:r w:rsidRPr="00941E7A">
        <w:rPr>
          <w:rStyle w:val="y2iqfc"/>
          <w:rFonts w:ascii="Times New Roman" w:hAnsi="Times New Roman" w:cs="Times New Roman"/>
          <w:sz w:val="24"/>
          <w:szCs w:val="24"/>
        </w:rPr>
        <w:t>1</w:t>
      </w:r>
      <w:r w:rsidR="004170CC">
        <w:rPr>
          <w:rStyle w:val="y2iqfc"/>
          <w:rFonts w:ascii="Times New Roman" w:hAnsi="Times New Roman" w:cs="Times New Roman"/>
          <w:sz w:val="24"/>
          <w:szCs w:val="24"/>
        </w:rPr>
        <w:t>0</w:t>
      </w:r>
      <w:r w:rsidRPr="00941E7A">
        <w:rPr>
          <w:rStyle w:val="y2iqfc"/>
          <w:rFonts w:ascii="Times New Roman" w:hAnsi="Times New Roman" w:cs="Times New Roman"/>
          <w:sz w:val="24"/>
          <w:szCs w:val="24"/>
        </w:rPr>
        <w:t>.2 W wypadku wypowiedzenia umowy przez Uczestnika z powodu „siły wyższej”, tj.</w:t>
      </w:r>
      <w:r w:rsidR="003E65C6">
        <w:rPr>
          <w:rStyle w:val="y2iqfc"/>
          <w:rFonts w:ascii="Times New Roman" w:hAnsi="Times New Roman" w:cs="Times New Roman"/>
          <w:sz w:val="24"/>
          <w:szCs w:val="24"/>
        </w:rPr>
        <w:t> </w:t>
      </w:r>
      <w:r w:rsidRPr="00941E7A">
        <w:rPr>
          <w:rStyle w:val="y2iqfc"/>
          <w:rFonts w:ascii="Times New Roman" w:hAnsi="Times New Roman" w:cs="Times New Roman"/>
          <w:sz w:val="24"/>
          <w:szCs w:val="24"/>
        </w:rPr>
        <w:t xml:space="preserve">nieprzewidywalnej, wyjątkowej sytuacji lub zdarzenia, na które uczestnik nie ma wpływu i które nie wynikają z jego błędu lub niedbalstwa, uczestnikowi przysługuje prawo do otrzymania kwoty wsparcia finansowego odpowiadającego </w:t>
      </w:r>
      <w:r w:rsidR="00B311DA">
        <w:rPr>
          <w:rStyle w:val="y2iqfc"/>
          <w:rFonts w:ascii="Times New Roman" w:hAnsi="Times New Roman" w:cs="Times New Roman"/>
          <w:sz w:val="24"/>
          <w:szCs w:val="24"/>
        </w:rPr>
        <w:t>rzeczywistemu</w:t>
      </w:r>
      <w:r w:rsidRPr="00941E7A">
        <w:rPr>
          <w:rStyle w:val="y2iqfc"/>
          <w:rFonts w:ascii="Times New Roman" w:hAnsi="Times New Roman" w:cs="Times New Roman"/>
          <w:sz w:val="24"/>
          <w:szCs w:val="24"/>
        </w:rPr>
        <w:t xml:space="preserve"> cz</w:t>
      </w:r>
      <w:r w:rsidRPr="00941E7A">
        <w:rPr>
          <w:rStyle w:val="y2iqfc"/>
          <w:rFonts w:ascii="Times New Roman" w:hAnsi="Times New Roman" w:cs="Times New Roman"/>
          <w:sz w:val="24"/>
          <w:szCs w:val="24"/>
        </w:rPr>
        <w:t>a</w:t>
      </w:r>
      <w:r w:rsidRPr="00941E7A">
        <w:rPr>
          <w:rStyle w:val="y2iqfc"/>
          <w:rFonts w:ascii="Times New Roman" w:hAnsi="Times New Roman" w:cs="Times New Roman"/>
          <w:sz w:val="24"/>
          <w:szCs w:val="24"/>
        </w:rPr>
        <w:t>sowi trwania mobilności. Wszelkie pozostałe środki muszą zostać zwrócone.</w:t>
      </w:r>
    </w:p>
    <w:p w14:paraId="30AAAA23" w14:textId="77777777" w:rsidR="00EF454D" w:rsidRDefault="00EF454D" w:rsidP="00EF454D">
      <w:pPr>
        <w:pBdr>
          <w:bottom w:val="single" w:sz="6" w:space="1" w:color="auto"/>
        </w:pBdr>
        <w:jc w:val="both"/>
        <w:rPr>
          <w:b/>
          <w:bCs/>
          <w:sz w:val="24"/>
          <w:szCs w:val="24"/>
          <w:lang w:val="pl-PL"/>
        </w:rPr>
      </w:pPr>
    </w:p>
    <w:p w14:paraId="1E4DD191" w14:textId="1CFB0302" w:rsidR="00EF454D" w:rsidRPr="00E54042" w:rsidRDefault="00EF454D" w:rsidP="00EF454D">
      <w:pPr>
        <w:pBdr>
          <w:bottom w:val="single" w:sz="6" w:space="1" w:color="auto"/>
        </w:pBdr>
        <w:jc w:val="both"/>
        <w:rPr>
          <w:b/>
          <w:bCs/>
          <w:sz w:val="24"/>
          <w:szCs w:val="24"/>
          <w:lang w:val="pl-PL"/>
        </w:rPr>
      </w:pPr>
      <w:r w:rsidRPr="00941E7A">
        <w:rPr>
          <w:b/>
          <w:bCs/>
          <w:sz w:val="24"/>
          <w:szCs w:val="24"/>
          <w:lang w:val="pl-PL"/>
        </w:rPr>
        <w:t>ARTYKUŁ</w:t>
      </w:r>
      <w:r>
        <w:rPr>
          <w:b/>
          <w:bCs/>
          <w:sz w:val="24"/>
          <w:szCs w:val="24"/>
          <w:lang w:val="pl-PL"/>
        </w:rPr>
        <w:t xml:space="preserve"> 1</w:t>
      </w:r>
      <w:r w:rsidR="004170CC">
        <w:rPr>
          <w:b/>
          <w:bCs/>
          <w:sz w:val="24"/>
          <w:szCs w:val="24"/>
          <w:lang w:val="pl-PL"/>
        </w:rPr>
        <w:t>1</w:t>
      </w:r>
      <w:r w:rsidRPr="00941E7A">
        <w:rPr>
          <w:b/>
          <w:bCs/>
          <w:sz w:val="24"/>
          <w:szCs w:val="24"/>
          <w:lang w:val="pl-PL"/>
        </w:rPr>
        <w:t xml:space="preserve"> – </w:t>
      </w:r>
      <w:r>
        <w:rPr>
          <w:b/>
          <w:bCs/>
          <w:sz w:val="24"/>
          <w:szCs w:val="24"/>
          <w:lang w:val="pl-PL"/>
        </w:rPr>
        <w:t>KONTROLE I AUDYTY</w:t>
      </w:r>
      <w:r w:rsidRPr="00941E7A">
        <w:rPr>
          <w:b/>
          <w:bCs/>
          <w:sz w:val="24"/>
          <w:szCs w:val="24"/>
          <w:lang w:val="pl-PL"/>
        </w:rPr>
        <w:t xml:space="preserve">  </w:t>
      </w:r>
    </w:p>
    <w:p w14:paraId="2A6D5AC7" w14:textId="2F729106" w:rsidR="00EF454D" w:rsidRPr="00E54042" w:rsidRDefault="00EF454D" w:rsidP="000D5759">
      <w:pPr>
        <w:ind w:left="567" w:hanging="567"/>
        <w:jc w:val="both"/>
        <w:rPr>
          <w:sz w:val="24"/>
          <w:szCs w:val="24"/>
          <w:lang w:val="pl-PL"/>
        </w:rPr>
      </w:pPr>
      <w:r w:rsidRPr="000C61D8">
        <w:rPr>
          <w:sz w:val="24"/>
          <w:szCs w:val="24"/>
          <w:lang w:val="pl-PL"/>
        </w:rPr>
        <w:t>1</w:t>
      </w:r>
      <w:r w:rsidR="004170CC">
        <w:rPr>
          <w:sz w:val="24"/>
          <w:szCs w:val="24"/>
          <w:lang w:val="pl-PL"/>
        </w:rPr>
        <w:t>1</w:t>
      </w:r>
      <w:r w:rsidRPr="000C61D8">
        <w:rPr>
          <w:sz w:val="24"/>
          <w:szCs w:val="24"/>
          <w:lang w:val="pl-PL"/>
        </w:rPr>
        <w:t>.1</w:t>
      </w:r>
      <w:r w:rsidRPr="000C61D8">
        <w:rPr>
          <w:sz w:val="24"/>
          <w:szCs w:val="24"/>
          <w:lang w:val="pl-PL"/>
        </w:rPr>
        <w:tab/>
      </w:r>
      <w:r w:rsidRPr="009C77A9">
        <w:rPr>
          <w:sz w:val="24"/>
          <w:szCs w:val="24"/>
          <w:lang w:val="pl-PL"/>
        </w:rPr>
        <w:t>Strony Umowy zobowiązują się przedstawić wszelkie szczegółowe informacje wymag</w:t>
      </w:r>
      <w:r w:rsidRPr="009C77A9">
        <w:rPr>
          <w:sz w:val="24"/>
          <w:szCs w:val="24"/>
          <w:lang w:val="pl-PL"/>
        </w:rPr>
        <w:t>a</w:t>
      </w:r>
      <w:r w:rsidRPr="009C77A9">
        <w:rPr>
          <w:sz w:val="24"/>
          <w:szCs w:val="24"/>
          <w:lang w:val="pl-PL"/>
        </w:rPr>
        <w:t xml:space="preserve">ne przez Komisję Europejską, polską </w:t>
      </w:r>
      <w:r w:rsidR="009E0931">
        <w:rPr>
          <w:sz w:val="24"/>
          <w:szCs w:val="24"/>
          <w:lang w:val="pl-PL"/>
        </w:rPr>
        <w:t>A</w:t>
      </w:r>
      <w:r w:rsidRPr="009C77A9">
        <w:rPr>
          <w:sz w:val="24"/>
          <w:szCs w:val="24"/>
          <w:lang w:val="pl-PL"/>
        </w:rPr>
        <w:t xml:space="preserve">gencję </w:t>
      </w:r>
      <w:r w:rsidR="009E0931">
        <w:rPr>
          <w:sz w:val="24"/>
          <w:szCs w:val="24"/>
          <w:lang w:val="pl-PL"/>
        </w:rPr>
        <w:t>N</w:t>
      </w:r>
      <w:r w:rsidRPr="009C77A9">
        <w:rPr>
          <w:sz w:val="24"/>
          <w:szCs w:val="24"/>
          <w:lang w:val="pl-PL"/>
        </w:rPr>
        <w:t>arodową lub każdy inny organ zewnętr</w:t>
      </w:r>
      <w:r w:rsidRPr="009C77A9">
        <w:rPr>
          <w:sz w:val="24"/>
          <w:szCs w:val="24"/>
          <w:lang w:val="pl-PL"/>
        </w:rPr>
        <w:t>z</w:t>
      </w:r>
      <w:r w:rsidRPr="009C77A9">
        <w:rPr>
          <w:sz w:val="24"/>
          <w:szCs w:val="24"/>
          <w:lang w:val="pl-PL"/>
        </w:rPr>
        <w:t xml:space="preserve">ny upoważniony przez Komisję Europejską lub polską </w:t>
      </w:r>
      <w:r>
        <w:rPr>
          <w:sz w:val="24"/>
          <w:szCs w:val="24"/>
          <w:lang w:val="pl-PL"/>
        </w:rPr>
        <w:t>A</w:t>
      </w:r>
      <w:r w:rsidRPr="009C77A9">
        <w:rPr>
          <w:sz w:val="24"/>
          <w:szCs w:val="24"/>
          <w:lang w:val="pl-PL"/>
        </w:rPr>
        <w:t xml:space="preserve">gencję </w:t>
      </w:r>
      <w:r>
        <w:rPr>
          <w:sz w:val="24"/>
          <w:szCs w:val="24"/>
          <w:lang w:val="pl-PL"/>
        </w:rPr>
        <w:t>N</w:t>
      </w:r>
      <w:r w:rsidRPr="009C77A9">
        <w:rPr>
          <w:sz w:val="24"/>
          <w:szCs w:val="24"/>
          <w:lang w:val="pl-PL"/>
        </w:rPr>
        <w:t>arodową w celu wer</w:t>
      </w:r>
      <w:r w:rsidRPr="009C77A9">
        <w:rPr>
          <w:sz w:val="24"/>
          <w:szCs w:val="24"/>
          <w:lang w:val="pl-PL"/>
        </w:rPr>
        <w:t>y</w:t>
      </w:r>
      <w:r w:rsidRPr="009C77A9">
        <w:rPr>
          <w:sz w:val="24"/>
          <w:szCs w:val="24"/>
          <w:lang w:val="pl-PL"/>
        </w:rPr>
        <w:t>fikacji, że okres mobilności i postanowienia Umowy są realizowane we właściwy sposób.</w:t>
      </w:r>
    </w:p>
    <w:p w14:paraId="4040597D" w14:textId="77777777" w:rsidR="00EF454D" w:rsidRPr="000C61D8" w:rsidRDefault="00EF454D" w:rsidP="000D5759">
      <w:pPr>
        <w:ind w:left="567" w:hanging="567"/>
        <w:rPr>
          <w:lang w:val="pl-PL"/>
        </w:rPr>
      </w:pPr>
    </w:p>
    <w:p w14:paraId="7FB5D80A" w14:textId="7E6AAC09" w:rsidR="00EF454D" w:rsidRPr="00E54042" w:rsidRDefault="00EF454D" w:rsidP="00EF454D">
      <w:pPr>
        <w:pBdr>
          <w:bottom w:val="single" w:sz="6" w:space="1" w:color="auto"/>
        </w:pBdr>
        <w:jc w:val="both"/>
        <w:rPr>
          <w:b/>
          <w:bCs/>
          <w:sz w:val="24"/>
          <w:szCs w:val="24"/>
          <w:lang w:val="pl-PL"/>
        </w:rPr>
      </w:pPr>
      <w:proofErr w:type="spellStart"/>
      <w:r w:rsidRPr="000C61D8">
        <w:rPr>
          <w:rFonts w:ascii="Times New Roman Bold" w:eastAsiaTheme="majorEastAsia" w:hAnsi="Times New Roman Bold" w:cstheme="majorBidi"/>
          <w:b/>
          <w:bCs/>
          <w:iCs/>
          <w:caps/>
          <w:sz w:val="24"/>
          <w:szCs w:val="24"/>
          <w:lang w:val="pl-PL" w:eastAsia="en-US"/>
        </w:rPr>
        <w:t>ARTICLE</w:t>
      </w:r>
      <w:proofErr w:type="spellEnd"/>
      <w:r w:rsidRPr="000C61D8">
        <w:rPr>
          <w:rFonts w:ascii="Times New Roman Bold" w:eastAsiaTheme="majorEastAsia" w:hAnsi="Times New Roman Bold" w:cstheme="majorBidi"/>
          <w:b/>
          <w:bCs/>
          <w:iCs/>
          <w:caps/>
          <w:sz w:val="24"/>
          <w:szCs w:val="24"/>
          <w:lang w:val="pl-PL" w:eastAsia="en-US"/>
        </w:rPr>
        <w:t xml:space="preserve"> 1</w:t>
      </w:r>
      <w:r w:rsidR="004170CC">
        <w:rPr>
          <w:rFonts w:ascii="Times New Roman Bold" w:eastAsiaTheme="majorEastAsia" w:hAnsi="Times New Roman Bold" w:cstheme="majorBidi"/>
          <w:b/>
          <w:bCs/>
          <w:iCs/>
          <w:caps/>
          <w:sz w:val="24"/>
          <w:szCs w:val="24"/>
          <w:lang w:val="pl-PL" w:eastAsia="en-US"/>
        </w:rPr>
        <w:t>2</w:t>
      </w:r>
      <w:r w:rsidRPr="000C61D8">
        <w:rPr>
          <w:rFonts w:ascii="Times New Roman Bold" w:eastAsiaTheme="majorEastAsia" w:hAnsi="Times New Roman Bold" w:cstheme="majorBidi"/>
          <w:b/>
          <w:bCs/>
          <w:iCs/>
          <w:caps/>
          <w:sz w:val="24"/>
          <w:szCs w:val="24"/>
          <w:lang w:val="pl-PL" w:eastAsia="en-US"/>
        </w:rPr>
        <w:t xml:space="preserve"> – odpowiedzialność</w:t>
      </w:r>
      <w:r w:rsidRPr="00E54042">
        <w:rPr>
          <w:b/>
          <w:bCs/>
          <w:sz w:val="24"/>
          <w:szCs w:val="24"/>
          <w:lang w:val="pl-PL"/>
        </w:rPr>
        <w:t xml:space="preserve"> </w:t>
      </w:r>
    </w:p>
    <w:p w14:paraId="7E2DEA58" w14:textId="68E08256" w:rsidR="00EF454D" w:rsidRPr="000C61D8" w:rsidRDefault="00EF454D" w:rsidP="00EF454D">
      <w:pPr>
        <w:tabs>
          <w:tab w:val="left" w:pos="567"/>
        </w:tabs>
        <w:spacing w:after="120"/>
        <w:ind w:left="567" w:hanging="567"/>
        <w:jc w:val="both"/>
        <w:rPr>
          <w:sz w:val="24"/>
          <w:szCs w:val="24"/>
          <w:lang w:val="pl-PL"/>
        </w:rPr>
      </w:pPr>
      <w:r w:rsidRPr="000C61D8">
        <w:rPr>
          <w:sz w:val="24"/>
          <w:szCs w:val="24"/>
          <w:lang w:val="pl-PL"/>
        </w:rPr>
        <w:t>1</w:t>
      </w:r>
      <w:r w:rsidR="004170CC">
        <w:rPr>
          <w:sz w:val="24"/>
          <w:szCs w:val="24"/>
          <w:lang w:val="pl-PL"/>
        </w:rPr>
        <w:t>2</w:t>
      </w:r>
      <w:r w:rsidRPr="000C61D8">
        <w:rPr>
          <w:sz w:val="24"/>
          <w:szCs w:val="24"/>
          <w:lang w:val="pl-PL"/>
        </w:rPr>
        <w:t xml:space="preserve">.1 </w:t>
      </w:r>
      <w:r w:rsidRPr="000C61D8">
        <w:rPr>
          <w:sz w:val="24"/>
          <w:szCs w:val="24"/>
          <w:lang w:val="pl-PL"/>
        </w:rPr>
        <w:tab/>
      </w:r>
      <w:r w:rsidRPr="00E54042">
        <w:rPr>
          <w:sz w:val="24"/>
          <w:szCs w:val="24"/>
          <w:lang w:val="pl-PL"/>
        </w:rPr>
        <w:t>Każda ze stron niniejszej umowy zwolni drugą stronę z wszelkiej odpowiedzialności c</w:t>
      </w:r>
      <w:r w:rsidRPr="00E54042">
        <w:rPr>
          <w:sz w:val="24"/>
          <w:szCs w:val="24"/>
          <w:lang w:val="pl-PL"/>
        </w:rPr>
        <w:t>y</w:t>
      </w:r>
      <w:r w:rsidRPr="00E54042">
        <w:rPr>
          <w:sz w:val="24"/>
          <w:szCs w:val="24"/>
          <w:lang w:val="pl-PL"/>
        </w:rPr>
        <w:t>wilnej za szkody poniesione przez nią lub jej personel w wyniku realizacji niniejszej umowy, z zastrzeżeniem, że takie szkody nie wynikają z poważnego lub celowego w</w:t>
      </w:r>
      <w:r w:rsidRPr="00E54042">
        <w:rPr>
          <w:sz w:val="24"/>
          <w:szCs w:val="24"/>
          <w:lang w:val="pl-PL"/>
        </w:rPr>
        <w:t>y</w:t>
      </w:r>
      <w:r w:rsidRPr="00E54042">
        <w:rPr>
          <w:sz w:val="24"/>
          <w:szCs w:val="24"/>
          <w:lang w:val="pl-PL"/>
        </w:rPr>
        <w:t>kroczenia drugiej strony lub jej personelu.</w:t>
      </w:r>
    </w:p>
    <w:p w14:paraId="428435C5" w14:textId="60FBD5A5" w:rsidR="00EF454D" w:rsidRPr="000C61D8" w:rsidRDefault="00EF454D" w:rsidP="00EF454D">
      <w:pPr>
        <w:tabs>
          <w:tab w:val="left" w:pos="567"/>
        </w:tabs>
        <w:spacing w:after="120"/>
        <w:ind w:left="567" w:hanging="567"/>
        <w:jc w:val="both"/>
        <w:rPr>
          <w:sz w:val="24"/>
          <w:szCs w:val="24"/>
          <w:lang w:val="pl-PL"/>
        </w:rPr>
      </w:pPr>
      <w:r w:rsidRPr="000C61D8">
        <w:rPr>
          <w:sz w:val="24"/>
          <w:szCs w:val="24"/>
          <w:lang w:val="pl-PL"/>
        </w:rPr>
        <w:t>1</w:t>
      </w:r>
      <w:r w:rsidR="004170CC">
        <w:rPr>
          <w:sz w:val="24"/>
          <w:szCs w:val="24"/>
          <w:lang w:val="pl-PL"/>
        </w:rPr>
        <w:t>2</w:t>
      </w:r>
      <w:r w:rsidRPr="000C61D8">
        <w:rPr>
          <w:sz w:val="24"/>
          <w:szCs w:val="24"/>
          <w:lang w:val="pl-PL"/>
        </w:rPr>
        <w:t>.2</w:t>
      </w:r>
      <w:r w:rsidRPr="000C61D8">
        <w:rPr>
          <w:sz w:val="24"/>
          <w:szCs w:val="24"/>
          <w:lang w:val="pl-PL"/>
        </w:rPr>
        <w:tab/>
      </w:r>
      <w:r w:rsidRPr="00E54042">
        <w:rPr>
          <w:sz w:val="24"/>
          <w:szCs w:val="24"/>
          <w:lang w:val="pl-PL"/>
        </w:rPr>
        <w:t xml:space="preserve">Polska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arodowa, Komisja Europejska lub ich personel nie będą ponosić odp</w:t>
      </w:r>
      <w:r w:rsidRPr="00E54042">
        <w:rPr>
          <w:sz w:val="24"/>
          <w:szCs w:val="24"/>
          <w:lang w:val="pl-PL"/>
        </w:rPr>
        <w:t>o</w:t>
      </w:r>
      <w:r w:rsidRPr="00E54042">
        <w:rPr>
          <w:sz w:val="24"/>
          <w:szCs w:val="24"/>
          <w:lang w:val="pl-PL"/>
        </w:rPr>
        <w:t>wiedzialności w przypadku roszczeń powstałych z tytułu realizacji niniejszej umowy d</w:t>
      </w:r>
      <w:r w:rsidRPr="00E54042">
        <w:rPr>
          <w:sz w:val="24"/>
          <w:szCs w:val="24"/>
          <w:lang w:val="pl-PL"/>
        </w:rPr>
        <w:t>o</w:t>
      </w:r>
      <w:r w:rsidRPr="00E54042">
        <w:rPr>
          <w:sz w:val="24"/>
          <w:szCs w:val="24"/>
          <w:lang w:val="pl-PL"/>
        </w:rPr>
        <w:t xml:space="preserve">tyczących jakichkolwiek szkód spowodowanych podczas realizacji okresu mobilności. W rezultacie, </w:t>
      </w:r>
      <w:r>
        <w:rPr>
          <w:sz w:val="24"/>
          <w:szCs w:val="24"/>
          <w:lang w:val="pl-PL"/>
        </w:rPr>
        <w:t>p</w:t>
      </w:r>
      <w:r w:rsidRPr="00E54042">
        <w:rPr>
          <w:sz w:val="24"/>
          <w:szCs w:val="24"/>
          <w:lang w:val="pl-PL"/>
        </w:rPr>
        <w:t xml:space="preserve">olska </w:t>
      </w:r>
      <w:r>
        <w:rPr>
          <w:sz w:val="24"/>
          <w:szCs w:val="24"/>
          <w:lang w:val="pl-PL"/>
        </w:rPr>
        <w:t>A</w:t>
      </w:r>
      <w:r w:rsidRPr="00E54042">
        <w:rPr>
          <w:sz w:val="24"/>
          <w:szCs w:val="24"/>
          <w:lang w:val="pl-PL"/>
        </w:rPr>
        <w:t xml:space="preserve">gencja </w:t>
      </w:r>
      <w:r>
        <w:rPr>
          <w:sz w:val="24"/>
          <w:szCs w:val="24"/>
          <w:lang w:val="pl-PL"/>
        </w:rPr>
        <w:t>N</w:t>
      </w:r>
      <w:r w:rsidRPr="00E54042">
        <w:rPr>
          <w:sz w:val="24"/>
          <w:szCs w:val="24"/>
          <w:lang w:val="pl-PL"/>
        </w:rPr>
        <w:t>arodowa lub Komisja Europejska nie będą rozpatrywać j</w:t>
      </w:r>
      <w:r w:rsidRPr="00E54042">
        <w:rPr>
          <w:sz w:val="24"/>
          <w:szCs w:val="24"/>
          <w:lang w:val="pl-PL"/>
        </w:rPr>
        <w:t>a</w:t>
      </w:r>
      <w:r w:rsidRPr="00E54042">
        <w:rPr>
          <w:sz w:val="24"/>
          <w:szCs w:val="24"/>
          <w:lang w:val="pl-PL"/>
        </w:rPr>
        <w:t xml:space="preserve">kichkolwiek wniosków o odszkodowanie lub zwrot towarzyszących takiemu roszczeniu. </w:t>
      </w:r>
    </w:p>
    <w:p w14:paraId="650F8D86" w14:textId="77777777" w:rsidR="00EF454D" w:rsidRPr="00E54042" w:rsidRDefault="00EF454D" w:rsidP="00EF454D">
      <w:pPr>
        <w:spacing w:before="120"/>
        <w:ind w:left="567" w:hanging="567"/>
        <w:jc w:val="both"/>
        <w:rPr>
          <w:sz w:val="24"/>
          <w:szCs w:val="24"/>
          <w:lang w:val="pl-PL"/>
        </w:rPr>
      </w:pPr>
    </w:p>
    <w:p w14:paraId="20B5280C" w14:textId="0C1C661C" w:rsidR="00EF454D" w:rsidRPr="00E54042" w:rsidRDefault="00EF454D" w:rsidP="00EF454D">
      <w:pPr>
        <w:pBdr>
          <w:bottom w:val="single" w:sz="6" w:space="1" w:color="auto"/>
        </w:pBdr>
        <w:ind w:left="567" w:hanging="567"/>
        <w:rPr>
          <w:b/>
          <w:bCs/>
          <w:sz w:val="24"/>
          <w:szCs w:val="24"/>
          <w:lang w:val="pl-PL"/>
        </w:rPr>
      </w:pPr>
      <w:r w:rsidRPr="00E54042">
        <w:rPr>
          <w:b/>
          <w:bCs/>
          <w:sz w:val="24"/>
          <w:szCs w:val="24"/>
          <w:lang w:val="pl-PL"/>
        </w:rPr>
        <w:t xml:space="preserve">ARTYKUŁ </w:t>
      </w:r>
      <w:r>
        <w:rPr>
          <w:b/>
          <w:bCs/>
          <w:sz w:val="24"/>
          <w:szCs w:val="24"/>
          <w:lang w:val="pl-PL"/>
        </w:rPr>
        <w:t>1</w:t>
      </w:r>
      <w:r w:rsidR="004170CC">
        <w:rPr>
          <w:b/>
          <w:bCs/>
          <w:sz w:val="24"/>
          <w:szCs w:val="24"/>
          <w:lang w:val="pl-PL"/>
        </w:rPr>
        <w:t>3</w:t>
      </w:r>
      <w:r w:rsidRPr="00E54042">
        <w:rPr>
          <w:b/>
          <w:bCs/>
          <w:sz w:val="24"/>
          <w:szCs w:val="24"/>
          <w:lang w:val="pl-PL"/>
        </w:rPr>
        <w:t xml:space="preserve"> – PRAWO WŁAŚCIWE I JURYSDYKCJA SĄDOWA</w:t>
      </w:r>
    </w:p>
    <w:p w14:paraId="60CE0A15" w14:textId="0936B292" w:rsidR="00EF454D" w:rsidRPr="00E54042" w:rsidRDefault="00EF454D" w:rsidP="00EF454D">
      <w:pPr>
        <w:spacing w:before="120"/>
        <w:ind w:left="567" w:hanging="567"/>
        <w:jc w:val="both"/>
        <w:rPr>
          <w:sz w:val="24"/>
          <w:szCs w:val="24"/>
          <w:lang w:val="pl-PL"/>
        </w:rPr>
      </w:pPr>
      <w:r>
        <w:rPr>
          <w:sz w:val="24"/>
          <w:szCs w:val="24"/>
          <w:lang w:val="pl-PL"/>
        </w:rPr>
        <w:t>1</w:t>
      </w:r>
      <w:r w:rsidR="004170CC">
        <w:rPr>
          <w:sz w:val="24"/>
          <w:szCs w:val="24"/>
          <w:lang w:val="pl-PL"/>
        </w:rPr>
        <w:t>3</w:t>
      </w:r>
      <w:r w:rsidRPr="00E54042">
        <w:rPr>
          <w:sz w:val="24"/>
          <w:szCs w:val="24"/>
          <w:lang w:val="pl-PL"/>
        </w:rPr>
        <w:t>.1</w:t>
      </w:r>
      <w:r w:rsidRPr="00E54042">
        <w:rPr>
          <w:sz w:val="24"/>
          <w:szCs w:val="24"/>
          <w:lang w:val="pl-PL"/>
        </w:rPr>
        <w:tab/>
        <w:t>Niniejsza umowa podlega prawu polskiemu.</w:t>
      </w:r>
    </w:p>
    <w:p w14:paraId="5B65AA88" w14:textId="047FBA11" w:rsidR="00EF454D" w:rsidRPr="00E54042" w:rsidRDefault="00EF454D" w:rsidP="00EF454D">
      <w:pPr>
        <w:spacing w:before="120"/>
        <w:ind w:left="567" w:hanging="567"/>
        <w:jc w:val="both"/>
        <w:rPr>
          <w:b/>
          <w:sz w:val="24"/>
          <w:szCs w:val="24"/>
          <w:lang w:val="pl-PL"/>
        </w:rPr>
      </w:pPr>
      <w:r>
        <w:rPr>
          <w:sz w:val="24"/>
          <w:szCs w:val="24"/>
          <w:lang w:val="pl-PL"/>
        </w:rPr>
        <w:t>1</w:t>
      </w:r>
      <w:r w:rsidR="004170CC">
        <w:rPr>
          <w:sz w:val="24"/>
          <w:szCs w:val="24"/>
          <w:lang w:val="pl-PL"/>
        </w:rPr>
        <w:t>3</w:t>
      </w:r>
      <w:r w:rsidRPr="00E54042">
        <w:rPr>
          <w:sz w:val="24"/>
          <w:szCs w:val="24"/>
          <w:lang w:val="pl-PL"/>
        </w:rPr>
        <w:t>.2</w:t>
      </w:r>
      <w:r w:rsidRPr="00E54042">
        <w:rPr>
          <w:sz w:val="24"/>
          <w:szCs w:val="24"/>
          <w:lang w:val="pl-PL"/>
        </w:rPr>
        <w:tab/>
        <w:t xml:space="preserve">W wypadku sporu między </w:t>
      </w:r>
      <w:r w:rsidR="00B311DA">
        <w:rPr>
          <w:sz w:val="24"/>
          <w:szCs w:val="24"/>
          <w:lang w:val="pl-PL"/>
        </w:rPr>
        <w:t>I</w:t>
      </w:r>
      <w:r w:rsidRPr="00E54042">
        <w:rPr>
          <w:sz w:val="24"/>
          <w:szCs w:val="24"/>
          <w:lang w:val="pl-PL"/>
        </w:rPr>
        <w:t>nstytucją, a Uczestnikiem co do interpretacji, realizacji lub ważności niniejszej umowy – jeżeli nie będzie mógł być rozstrzygnięty polubownie – wyłączna kompetencja rozstrzygnięcia sporu leży w gestii właściwego sądu powszechn</w:t>
      </w:r>
      <w:r w:rsidRPr="00E54042">
        <w:rPr>
          <w:sz w:val="24"/>
          <w:szCs w:val="24"/>
          <w:lang w:val="pl-PL"/>
        </w:rPr>
        <w:t>e</w:t>
      </w:r>
      <w:r w:rsidRPr="00E54042">
        <w:rPr>
          <w:sz w:val="24"/>
          <w:szCs w:val="24"/>
          <w:lang w:val="pl-PL"/>
        </w:rPr>
        <w:t>go.</w:t>
      </w:r>
    </w:p>
    <w:p w14:paraId="664C1A9D" w14:textId="77777777" w:rsidR="00EF454D" w:rsidRPr="00E54042" w:rsidRDefault="00EF454D" w:rsidP="00EF454D">
      <w:pPr>
        <w:jc w:val="both"/>
        <w:rPr>
          <w:b/>
          <w:sz w:val="24"/>
          <w:szCs w:val="24"/>
          <w:lang w:val="pl-PL"/>
        </w:rPr>
      </w:pPr>
    </w:p>
    <w:p w14:paraId="10A5F8DE" w14:textId="77777777" w:rsidR="00EF454D" w:rsidRPr="00E54042" w:rsidRDefault="00EF454D" w:rsidP="00EF454D">
      <w:pPr>
        <w:jc w:val="both"/>
        <w:rPr>
          <w:b/>
          <w:bCs/>
          <w:sz w:val="24"/>
          <w:szCs w:val="24"/>
          <w:lang w:val="pl-PL"/>
        </w:rPr>
      </w:pPr>
    </w:p>
    <w:p w14:paraId="4A490B7A" w14:textId="77777777" w:rsidR="00EF454D" w:rsidRPr="00E54042" w:rsidRDefault="00EF454D" w:rsidP="00EF454D">
      <w:pPr>
        <w:ind w:left="5812" w:hanging="5812"/>
        <w:rPr>
          <w:b/>
          <w:bCs/>
          <w:sz w:val="24"/>
          <w:szCs w:val="24"/>
          <w:lang w:val="pl-PL"/>
        </w:rPr>
      </w:pPr>
      <w:r w:rsidRPr="00E54042">
        <w:rPr>
          <w:b/>
          <w:bCs/>
          <w:sz w:val="24"/>
          <w:szCs w:val="24"/>
          <w:lang w:val="pl-PL"/>
        </w:rPr>
        <w:t>PODPISY</w:t>
      </w:r>
    </w:p>
    <w:p w14:paraId="6F4A3550" w14:textId="77777777" w:rsidR="00EF454D" w:rsidRPr="00E54042" w:rsidRDefault="00EF454D" w:rsidP="00EF454D">
      <w:pPr>
        <w:ind w:left="5812" w:hanging="5812"/>
        <w:rPr>
          <w:sz w:val="24"/>
          <w:szCs w:val="24"/>
          <w:lang w:val="pl-PL"/>
        </w:rPr>
      </w:pPr>
    </w:p>
    <w:p w14:paraId="0CEC30C8" w14:textId="11CB6FDF" w:rsidR="00EF454D" w:rsidRPr="00E54042" w:rsidRDefault="00EF454D" w:rsidP="00EF454D">
      <w:pPr>
        <w:tabs>
          <w:tab w:val="left" w:pos="5670"/>
        </w:tabs>
        <w:rPr>
          <w:sz w:val="24"/>
          <w:szCs w:val="24"/>
          <w:lang w:val="pl-PL"/>
        </w:rPr>
      </w:pPr>
      <w:r w:rsidRPr="00E54042">
        <w:rPr>
          <w:sz w:val="24"/>
          <w:szCs w:val="24"/>
          <w:lang w:val="pl-PL"/>
        </w:rPr>
        <w:t>Za Uczestnika</w:t>
      </w:r>
      <w:r w:rsidRPr="00E54042">
        <w:rPr>
          <w:sz w:val="24"/>
          <w:szCs w:val="24"/>
          <w:lang w:val="pl-PL"/>
        </w:rPr>
        <w:tab/>
        <w:t xml:space="preserve">Za </w:t>
      </w:r>
      <w:r>
        <w:rPr>
          <w:sz w:val="24"/>
          <w:szCs w:val="24"/>
          <w:lang w:val="pl-PL"/>
        </w:rPr>
        <w:t>I</w:t>
      </w:r>
      <w:r w:rsidRPr="00E54042">
        <w:rPr>
          <w:sz w:val="24"/>
          <w:szCs w:val="24"/>
          <w:lang w:val="pl-PL"/>
        </w:rPr>
        <w:t xml:space="preserve">nstytucję </w:t>
      </w:r>
    </w:p>
    <w:p w14:paraId="5C181FBA" w14:textId="2CA1BD82" w:rsidR="00EF454D" w:rsidRPr="00E54042" w:rsidRDefault="00EF454D" w:rsidP="00EF454D">
      <w:pPr>
        <w:tabs>
          <w:tab w:val="left" w:pos="5670"/>
        </w:tabs>
        <w:rPr>
          <w:sz w:val="24"/>
          <w:szCs w:val="24"/>
          <w:lang w:val="pl-PL"/>
        </w:rPr>
      </w:pPr>
      <w:r w:rsidRPr="00E54042">
        <w:rPr>
          <w:sz w:val="24"/>
          <w:szCs w:val="24"/>
          <w:highlight w:val="lightGray"/>
          <w:lang w:val="pl-PL"/>
        </w:rPr>
        <w:t>[imię i nazwisko</w:t>
      </w:r>
      <w:r w:rsidRPr="00E54042">
        <w:rPr>
          <w:sz w:val="24"/>
          <w:szCs w:val="24"/>
          <w:lang w:val="pl-PL"/>
        </w:rPr>
        <w:t>]</w:t>
      </w:r>
      <w:r w:rsidRPr="00E54042">
        <w:rPr>
          <w:sz w:val="24"/>
          <w:szCs w:val="24"/>
          <w:lang w:val="pl-PL"/>
        </w:rPr>
        <w:tab/>
      </w:r>
      <w:r w:rsidR="004170CC" w:rsidRPr="004170CC">
        <w:rPr>
          <w:sz w:val="24"/>
          <w:szCs w:val="24"/>
          <w:lang w:val="pl-PL"/>
        </w:rPr>
        <w:t>Dyrektor Instytutu</w:t>
      </w:r>
    </w:p>
    <w:p w14:paraId="24860FD1" w14:textId="15992128" w:rsidR="00EF454D" w:rsidRPr="00F93637" w:rsidRDefault="004170CC" w:rsidP="00EF454D">
      <w:pPr>
        <w:tabs>
          <w:tab w:val="left" w:pos="5670"/>
        </w:tabs>
        <w:ind w:left="5812" w:hanging="5812"/>
        <w:rPr>
          <w:sz w:val="24"/>
          <w:szCs w:val="24"/>
          <w:lang w:val="pl-PL"/>
        </w:rPr>
      </w:pPr>
      <w:r>
        <w:rPr>
          <w:sz w:val="24"/>
          <w:szCs w:val="24"/>
          <w:lang w:val="pl-PL"/>
        </w:rPr>
        <w:tab/>
      </w:r>
      <w:r w:rsidRPr="00F93637">
        <w:rPr>
          <w:sz w:val="24"/>
          <w:szCs w:val="24"/>
          <w:lang w:val="pl-PL"/>
        </w:rPr>
        <w:t xml:space="preserve">prof. dr hab. Roman </w:t>
      </w:r>
      <w:proofErr w:type="spellStart"/>
      <w:r w:rsidRPr="00F93637">
        <w:rPr>
          <w:sz w:val="24"/>
          <w:szCs w:val="24"/>
          <w:lang w:val="pl-PL"/>
        </w:rPr>
        <w:t>Puźniak</w:t>
      </w:r>
      <w:proofErr w:type="spellEnd"/>
    </w:p>
    <w:p w14:paraId="46199852" w14:textId="77777777" w:rsidR="00EF454D" w:rsidRPr="00F93637" w:rsidRDefault="00EF454D" w:rsidP="00EF454D">
      <w:pPr>
        <w:tabs>
          <w:tab w:val="left" w:pos="5670"/>
        </w:tabs>
        <w:ind w:left="5812" w:hanging="5812"/>
        <w:rPr>
          <w:sz w:val="24"/>
          <w:szCs w:val="24"/>
          <w:lang w:val="pl-PL"/>
        </w:rPr>
      </w:pPr>
    </w:p>
    <w:p w14:paraId="5EF561FF" w14:textId="77777777" w:rsidR="00EF454D" w:rsidRPr="00E54042" w:rsidRDefault="00EF454D" w:rsidP="00EF454D">
      <w:pPr>
        <w:tabs>
          <w:tab w:val="left" w:pos="5670"/>
        </w:tabs>
        <w:ind w:left="5812" w:hanging="5812"/>
        <w:rPr>
          <w:sz w:val="24"/>
          <w:szCs w:val="24"/>
          <w:lang w:val="pl-PL"/>
        </w:rPr>
      </w:pPr>
      <w:r w:rsidRPr="00E54042">
        <w:rPr>
          <w:sz w:val="24"/>
          <w:szCs w:val="24"/>
          <w:lang w:val="pl-PL"/>
        </w:rPr>
        <w:t>[</w:t>
      </w:r>
      <w:r w:rsidRPr="00E54042">
        <w:rPr>
          <w:sz w:val="24"/>
          <w:szCs w:val="24"/>
          <w:highlight w:val="lightGray"/>
          <w:lang w:val="pl-PL"/>
        </w:rPr>
        <w:t>podpis</w:t>
      </w:r>
      <w:r w:rsidRPr="00E54042">
        <w:rPr>
          <w:sz w:val="24"/>
          <w:szCs w:val="24"/>
          <w:lang w:val="pl-PL"/>
        </w:rPr>
        <w:t>]</w:t>
      </w:r>
      <w:r w:rsidRPr="00E54042">
        <w:rPr>
          <w:sz w:val="24"/>
          <w:szCs w:val="24"/>
          <w:lang w:val="pl-PL"/>
        </w:rPr>
        <w:tab/>
        <w:t>[</w:t>
      </w:r>
      <w:r w:rsidRPr="00E54042">
        <w:rPr>
          <w:sz w:val="24"/>
          <w:szCs w:val="24"/>
          <w:highlight w:val="lightGray"/>
          <w:lang w:val="pl-PL"/>
        </w:rPr>
        <w:t>pieczęć i podpis</w:t>
      </w:r>
      <w:r w:rsidRPr="00E54042">
        <w:rPr>
          <w:sz w:val="24"/>
          <w:szCs w:val="24"/>
          <w:lang w:val="pl-PL"/>
        </w:rPr>
        <w:t>]</w:t>
      </w:r>
    </w:p>
    <w:p w14:paraId="06BD562C" w14:textId="77777777" w:rsidR="00EF454D" w:rsidRPr="00E54042" w:rsidRDefault="00EF454D" w:rsidP="00EF454D">
      <w:pPr>
        <w:tabs>
          <w:tab w:val="left" w:pos="5670"/>
        </w:tabs>
        <w:rPr>
          <w:sz w:val="24"/>
          <w:szCs w:val="24"/>
          <w:lang w:val="pl-PL"/>
        </w:rPr>
      </w:pPr>
    </w:p>
    <w:p w14:paraId="282E3C1B" w14:textId="25A5CFAE" w:rsidR="00EF454D" w:rsidRPr="00F30AF8" w:rsidRDefault="00DE7F80" w:rsidP="00F30AF8">
      <w:pPr>
        <w:tabs>
          <w:tab w:val="left" w:pos="5670"/>
        </w:tabs>
        <w:rPr>
          <w:sz w:val="24"/>
          <w:szCs w:val="24"/>
          <w:lang w:val="pl-PL"/>
        </w:rPr>
      </w:pPr>
      <w:r>
        <w:rPr>
          <w:sz w:val="24"/>
          <w:szCs w:val="24"/>
          <w:lang w:val="pl-PL"/>
        </w:rPr>
        <w:t>Warszawa</w:t>
      </w:r>
      <w:r w:rsidR="00EF454D" w:rsidRPr="00E54042">
        <w:rPr>
          <w:sz w:val="24"/>
          <w:szCs w:val="24"/>
          <w:lang w:val="pl-PL"/>
        </w:rPr>
        <w:t>, [</w:t>
      </w:r>
      <w:r w:rsidR="00EF454D" w:rsidRPr="00E54042">
        <w:rPr>
          <w:sz w:val="24"/>
          <w:szCs w:val="24"/>
          <w:highlight w:val="lightGray"/>
          <w:lang w:val="pl-PL"/>
        </w:rPr>
        <w:t>data</w:t>
      </w:r>
      <w:r w:rsidR="00EF454D" w:rsidRPr="00E54042">
        <w:rPr>
          <w:sz w:val="24"/>
          <w:szCs w:val="24"/>
          <w:lang w:val="pl-PL"/>
        </w:rPr>
        <w:t>]</w:t>
      </w:r>
      <w:r w:rsidR="00EF454D" w:rsidRPr="00E54042">
        <w:rPr>
          <w:sz w:val="24"/>
          <w:szCs w:val="24"/>
          <w:lang w:val="pl-PL"/>
        </w:rPr>
        <w:tab/>
      </w:r>
      <w:r w:rsidR="004C63FC">
        <w:rPr>
          <w:sz w:val="24"/>
          <w:szCs w:val="24"/>
          <w:lang w:val="pl-PL"/>
        </w:rPr>
        <w:t>Warszawa</w:t>
      </w:r>
      <w:r w:rsidR="00EF454D" w:rsidRPr="00E54042">
        <w:rPr>
          <w:sz w:val="24"/>
          <w:szCs w:val="24"/>
          <w:lang w:val="pl-PL"/>
        </w:rPr>
        <w:t>, [</w:t>
      </w:r>
      <w:r w:rsidR="00EF454D" w:rsidRPr="00E54042">
        <w:rPr>
          <w:sz w:val="24"/>
          <w:szCs w:val="24"/>
          <w:highlight w:val="lightGray"/>
          <w:lang w:val="pl-PL"/>
        </w:rPr>
        <w:t>data</w:t>
      </w:r>
      <w:r w:rsidR="00EF454D" w:rsidRPr="00E54042">
        <w:rPr>
          <w:sz w:val="24"/>
          <w:szCs w:val="24"/>
          <w:lang w:val="pl-PL"/>
        </w:rPr>
        <w:t>]</w:t>
      </w:r>
    </w:p>
    <w:p w14:paraId="10C4982D" w14:textId="77777777" w:rsidR="00EF454D" w:rsidRDefault="00EF454D" w:rsidP="00EF454D">
      <w:pPr>
        <w:tabs>
          <w:tab w:val="left" w:pos="1701"/>
        </w:tabs>
        <w:jc w:val="right"/>
        <w:rPr>
          <w:b/>
          <w:sz w:val="24"/>
          <w:szCs w:val="24"/>
          <w:lang w:val="pl-PL"/>
        </w:rPr>
      </w:pPr>
    </w:p>
    <w:p w14:paraId="544B2E98" w14:textId="77777777" w:rsidR="00595132" w:rsidRPr="000C61D8" w:rsidRDefault="00595132">
      <w:pPr>
        <w:rPr>
          <w:b/>
          <w:bCs/>
          <w:sz w:val="24"/>
          <w:szCs w:val="24"/>
          <w:lang w:val="pl-PL"/>
        </w:rPr>
      </w:pPr>
      <w:r w:rsidRPr="000C61D8">
        <w:rPr>
          <w:b/>
          <w:bCs/>
          <w:sz w:val="24"/>
          <w:szCs w:val="24"/>
          <w:lang w:val="pl-PL"/>
        </w:rPr>
        <w:br w:type="page"/>
      </w:r>
    </w:p>
    <w:p w14:paraId="0D9CD0C5" w14:textId="4F7EF35E" w:rsidR="00EF454D" w:rsidRPr="000C61D8" w:rsidRDefault="00EF454D" w:rsidP="009E0931">
      <w:pPr>
        <w:tabs>
          <w:tab w:val="left" w:pos="5670"/>
        </w:tabs>
        <w:spacing w:after="120"/>
        <w:jc w:val="center"/>
        <w:rPr>
          <w:sz w:val="16"/>
          <w:szCs w:val="16"/>
          <w:lang w:val="pl-PL"/>
        </w:rPr>
      </w:pPr>
      <w:r w:rsidRPr="000C61D8">
        <w:rPr>
          <w:b/>
          <w:bCs/>
          <w:sz w:val="24"/>
          <w:szCs w:val="24"/>
          <w:lang w:val="pl-PL"/>
        </w:rPr>
        <w:lastRenderedPageBreak/>
        <w:t>Załącznik 1</w:t>
      </w:r>
    </w:p>
    <w:p w14:paraId="781A5FBF" w14:textId="68BEAC9D" w:rsidR="00EF454D" w:rsidRDefault="00EF454D" w:rsidP="00F30AF8">
      <w:pPr>
        <w:tabs>
          <w:tab w:val="left" w:pos="1985"/>
        </w:tabs>
        <w:jc w:val="center"/>
        <w:rPr>
          <w:sz w:val="24"/>
          <w:szCs w:val="24"/>
          <w:lang w:val="pl-PL"/>
        </w:rPr>
      </w:pPr>
      <w:r w:rsidRPr="004170CC">
        <w:rPr>
          <w:sz w:val="24"/>
          <w:szCs w:val="24"/>
          <w:lang w:val="pl-PL"/>
        </w:rPr>
        <w:t>„Porozumienie o programie szkolenia w programie Erasmus</w:t>
      </w:r>
      <w:r w:rsidR="00127DEE" w:rsidRPr="004170CC">
        <w:rPr>
          <w:sz w:val="24"/>
          <w:szCs w:val="24"/>
          <w:lang w:val="pl-PL"/>
        </w:rPr>
        <w:t>”</w:t>
      </w:r>
    </w:p>
    <w:p w14:paraId="4B945989" w14:textId="77777777" w:rsidR="00F30AF8" w:rsidRDefault="00F30AF8" w:rsidP="00F30AF8">
      <w:pPr>
        <w:tabs>
          <w:tab w:val="left" w:pos="1985"/>
        </w:tabs>
        <w:jc w:val="center"/>
        <w:rPr>
          <w:sz w:val="24"/>
          <w:szCs w:val="24"/>
          <w:lang w:val="pl-PL"/>
        </w:rPr>
      </w:pPr>
    </w:p>
    <w:p w14:paraId="2E57F62A" w14:textId="77777777" w:rsidR="00F30AF8" w:rsidRDefault="00F30AF8" w:rsidP="00F30AF8">
      <w:pPr>
        <w:tabs>
          <w:tab w:val="left" w:pos="1985"/>
        </w:tabs>
        <w:jc w:val="center"/>
        <w:rPr>
          <w:sz w:val="24"/>
          <w:szCs w:val="24"/>
          <w:lang w:val="pl-PL"/>
        </w:rPr>
      </w:pPr>
    </w:p>
    <w:p w14:paraId="77644CB1" w14:textId="159968B6" w:rsidR="007A2289" w:rsidRDefault="007A2289" w:rsidP="001B138B">
      <w:pPr>
        <w:tabs>
          <w:tab w:val="left" w:pos="1985"/>
          <w:tab w:val="left" w:pos="2640"/>
        </w:tabs>
        <w:rPr>
          <w:sz w:val="24"/>
          <w:szCs w:val="24"/>
          <w:lang w:val="pl-PL"/>
        </w:rPr>
        <w:sectPr w:rsidR="007A2289" w:rsidSect="00522BBF">
          <w:headerReference w:type="default" r:id="rId15"/>
          <w:footerReference w:type="even" r:id="rId16"/>
          <w:footerReference w:type="default" r:id="rId17"/>
          <w:footerReference w:type="first" r:id="rId18"/>
          <w:footnotePr>
            <w:pos w:val="beneathText"/>
          </w:footnotePr>
          <w:type w:val="continuous"/>
          <w:pgSz w:w="11907" w:h="16840" w:code="9"/>
          <w:pgMar w:top="1134" w:right="1418" w:bottom="1134" w:left="1276" w:header="720" w:footer="720" w:gutter="0"/>
          <w:cols w:space="720"/>
          <w:titlePg/>
        </w:sectPr>
      </w:pPr>
      <w:r>
        <w:rPr>
          <w:sz w:val="24"/>
          <w:szCs w:val="24"/>
          <w:lang w:val="pl-PL"/>
        </w:rPr>
        <w:tab/>
      </w:r>
    </w:p>
    <w:p w14:paraId="75CD7A28" w14:textId="77777777" w:rsidR="00F30AF8" w:rsidRDefault="00F30AF8" w:rsidP="001B138B">
      <w:pPr>
        <w:tabs>
          <w:tab w:val="left" w:pos="1985"/>
        </w:tabs>
        <w:rPr>
          <w:sz w:val="24"/>
          <w:szCs w:val="24"/>
          <w:lang w:val="pl-PL"/>
        </w:rPr>
      </w:pPr>
    </w:p>
    <w:sectPr w:rsidR="00F30AF8"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B89DF" w14:textId="77777777" w:rsidR="009A6987" w:rsidRDefault="009A6987">
      <w:r>
        <w:separator/>
      </w:r>
    </w:p>
  </w:endnote>
  <w:endnote w:type="continuationSeparator" w:id="0">
    <w:p w14:paraId="0A00913F" w14:textId="77777777" w:rsidR="009A6987" w:rsidRDefault="009A6987">
      <w:r>
        <w:continuationSeparator/>
      </w:r>
    </w:p>
  </w:endnote>
  <w:endnote w:type="continuationNotice" w:id="1">
    <w:p w14:paraId="2DAC8919" w14:textId="77777777" w:rsidR="009A6987" w:rsidRDefault="009A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681C02">
      <w:rPr>
        <w:rStyle w:val="Numerstrony"/>
        <w:noProof/>
        <w:szCs w:val="24"/>
      </w:rPr>
      <w:t>3</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E3606F">
      <w:rPr>
        <w:rStyle w:val="Numerstrony"/>
        <w:noProof/>
      </w:rPr>
      <w:t>8</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8D8B8" w14:textId="77777777" w:rsidR="009A6987" w:rsidRDefault="009A6987">
      <w:r>
        <w:separator/>
      </w:r>
    </w:p>
  </w:footnote>
  <w:footnote w:type="continuationSeparator" w:id="0">
    <w:p w14:paraId="3EEAE039" w14:textId="77777777" w:rsidR="009A6987" w:rsidRDefault="009A6987">
      <w:r>
        <w:continuationSeparator/>
      </w:r>
    </w:p>
  </w:footnote>
  <w:footnote w:type="continuationNotice" w:id="1">
    <w:p w14:paraId="0EB98751" w14:textId="77777777" w:rsidR="009A6987" w:rsidRDefault="009A6987"/>
  </w:footnote>
  <w:footnote w:id="2">
    <w:p w14:paraId="1D3B79C3" w14:textId="1A41331A" w:rsidR="00B9298F" w:rsidRPr="00AD6739" w:rsidRDefault="00B9298F" w:rsidP="00B9298F">
      <w:pPr>
        <w:jc w:val="both"/>
        <w:rPr>
          <w:lang w:val="pl-PL"/>
        </w:rPr>
      </w:pPr>
      <w:r w:rsidRPr="00795729">
        <w:rPr>
          <w:rStyle w:val="Odwoanieprzypisudolnego"/>
          <w:vertAlign w:val="superscript"/>
        </w:rPr>
        <w:footnoteRef/>
      </w:r>
      <w:r w:rsidRPr="000C61D8">
        <w:rPr>
          <w:lang w:val="pl-PL"/>
        </w:rPr>
        <w:t xml:space="preserve"> </w:t>
      </w:r>
      <w:r w:rsidRPr="00B9298F">
        <w:rPr>
          <w:lang w:val="pl-PL"/>
        </w:rPr>
        <w:t>Wymiana Załącznika I z oryginalnymi podpisami nie jest wymagana. Podpisy elektroniczne lub skany dokume</w:t>
      </w:r>
      <w:r w:rsidRPr="00B9298F">
        <w:rPr>
          <w:lang w:val="pl-PL"/>
        </w:rPr>
        <w:t>n</w:t>
      </w:r>
      <w:r w:rsidRPr="00B9298F">
        <w:rPr>
          <w:lang w:val="pl-PL"/>
        </w:rPr>
        <w:t xml:space="preserve">tu są dopuszczalne (w tym wymiana z wykorzystaniem </w:t>
      </w:r>
      <w:r w:rsidRPr="00B9298F">
        <w:rPr>
          <w:i/>
          <w:iCs/>
          <w:lang w:val="pl-PL"/>
        </w:rPr>
        <w:t xml:space="preserve">Erasmus </w:t>
      </w:r>
      <w:proofErr w:type="spellStart"/>
      <w:r w:rsidRPr="00B9298F">
        <w:rPr>
          <w:i/>
          <w:iCs/>
          <w:lang w:val="pl-PL"/>
        </w:rPr>
        <w:t>Without</w:t>
      </w:r>
      <w:proofErr w:type="spellEnd"/>
      <w:r w:rsidRPr="00B9298F">
        <w:rPr>
          <w:i/>
          <w:iCs/>
          <w:lang w:val="pl-PL"/>
        </w:rPr>
        <w:t xml:space="preserve"> Paper Network</w:t>
      </w:r>
      <w:r w:rsidRPr="00B9298F">
        <w:rPr>
          <w:lang w:val="pl-PL"/>
        </w:rPr>
        <w:t>), o ile pozwala na to prawo krajowe lub regulacje instytucjonalne.</w:t>
      </w:r>
    </w:p>
    <w:p w14:paraId="102A8E06" w14:textId="0DBAE36B" w:rsidR="00B9298F" w:rsidRPr="000C61D8" w:rsidRDefault="00B9298F" w:rsidP="00B9298F">
      <w:pPr>
        <w:pStyle w:val="Tekstprzypisudolnego"/>
        <w:ind w:left="0" w:firstLine="0"/>
        <w:rPr>
          <w:lang w:val="pl-PL"/>
        </w:rPr>
      </w:pPr>
    </w:p>
  </w:footnote>
  <w:footnote w:id="3">
    <w:p w14:paraId="610EAAF2" w14:textId="77777777" w:rsidR="00EF454D" w:rsidRPr="002508A5" w:rsidRDefault="00EF454D" w:rsidP="00EF454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0AC0F363" w14:textId="77777777" w:rsidR="00EF454D" w:rsidRPr="000C61D8" w:rsidRDefault="009A6987" w:rsidP="00EF454D">
      <w:pPr>
        <w:tabs>
          <w:tab w:val="left" w:pos="0"/>
        </w:tabs>
        <w:rPr>
          <w:sz w:val="18"/>
          <w:szCs w:val="18"/>
          <w:lang w:val="pl-PL"/>
        </w:rPr>
      </w:pPr>
      <w:hyperlink r:id="rId1" w:history="1">
        <w:r w:rsidR="00EF454D" w:rsidRPr="000C61D8">
          <w:rPr>
            <w:color w:val="0000FF"/>
            <w:sz w:val="18"/>
            <w:szCs w:val="18"/>
            <w:u w:val="single"/>
            <w:lang w:val="pl-PL"/>
          </w:rPr>
          <w:t>https://webgate.ec.europa.eu/erasmus-esc/index/privacy-statement</w:t>
        </w:r>
      </w:hyperlink>
    </w:p>
    <w:p w14:paraId="2745DEE7" w14:textId="77777777" w:rsidR="00EF454D" w:rsidRPr="002508A5" w:rsidRDefault="00EF454D" w:rsidP="00EF454D">
      <w:pPr>
        <w:pStyle w:val="Tekstprzypisudolnego"/>
        <w:rPr>
          <w:sz w:val="18"/>
          <w:szCs w:val="18"/>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autoHyphenation/>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1DE8"/>
    <w:rsid w:val="000565D0"/>
    <w:rsid w:val="00065470"/>
    <w:rsid w:val="0006734A"/>
    <w:rsid w:val="00067DF7"/>
    <w:rsid w:val="00075291"/>
    <w:rsid w:val="000771D1"/>
    <w:rsid w:val="00081D99"/>
    <w:rsid w:val="0008321F"/>
    <w:rsid w:val="00083486"/>
    <w:rsid w:val="0008622F"/>
    <w:rsid w:val="0009115B"/>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1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0F1CDF"/>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27DEE"/>
    <w:rsid w:val="00136B3A"/>
    <w:rsid w:val="00137EB2"/>
    <w:rsid w:val="001401B2"/>
    <w:rsid w:val="001412B6"/>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6B7"/>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A7A62"/>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A6C"/>
    <w:rsid w:val="00362F4E"/>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0CC"/>
    <w:rsid w:val="00417F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1AC7"/>
    <w:rsid w:val="0044285E"/>
    <w:rsid w:val="00443AC3"/>
    <w:rsid w:val="00444345"/>
    <w:rsid w:val="0044726F"/>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3FC"/>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6547"/>
    <w:rsid w:val="00547425"/>
    <w:rsid w:val="00547F23"/>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5132"/>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1C02"/>
    <w:rsid w:val="00682B6E"/>
    <w:rsid w:val="00683019"/>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1B3"/>
    <w:rsid w:val="006C61D0"/>
    <w:rsid w:val="006C6B7E"/>
    <w:rsid w:val="006C7081"/>
    <w:rsid w:val="006D1ECB"/>
    <w:rsid w:val="006D4060"/>
    <w:rsid w:val="006D6268"/>
    <w:rsid w:val="006D6AD6"/>
    <w:rsid w:val="006D7137"/>
    <w:rsid w:val="006E02F2"/>
    <w:rsid w:val="006E0A97"/>
    <w:rsid w:val="006E119A"/>
    <w:rsid w:val="006E1F91"/>
    <w:rsid w:val="006E3259"/>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858B3"/>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4E19"/>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1B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56BC4"/>
    <w:rsid w:val="0096166C"/>
    <w:rsid w:val="0096219B"/>
    <w:rsid w:val="009625EE"/>
    <w:rsid w:val="00964EBF"/>
    <w:rsid w:val="00965A7C"/>
    <w:rsid w:val="0097125D"/>
    <w:rsid w:val="009723D4"/>
    <w:rsid w:val="00973336"/>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987"/>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31"/>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00CE"/>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5FBD"/>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245"/>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181"/>
    <w:rsid w:val="00D96985"/>
    <w:rsid w:val="00D97F7E"/>
    <w:rsid w:val="00DA3EDC"/>
    <w:rsid w:val="00DA460A"/>
    <w:rsid w:val="00DA6009"/>
    <w:rsid w:val="00DB0124"/>
    <w:rsid w:val="00DB01C1"/>
    <w:rsid w:val="00DB04E1"/>
    <w:rsid w:val="00DB1A03"/>
    <w:rsid w:val="00DB3350"/>
    <w:rsid w:val="00DB3D0C"/>
    <w:rsid w:val="00DB6BDC"/>
    <w:rsid w:val="00DC13BB"/>
    <w:rsid w:val="00DC3301"/>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E7F80"/>
    <w:rsid w:val="00DF06D9"/>
    <w:rsid w:val="00DF073F"/>
    <w:rsid w:val="00DF1156"/>
    <w:rsid w:val="00DF1608"/>
    <w:rsid w:val="00DF1DE2"/>
    <w:rsid w:val="00DF2719"/>
    <w:rsid w:val="00DF3659"/>
    <w:rsid w:val="00DF6613"/>
    <w:rsid w:val="00DF706B"/>
    <w:rsid w:val="00DF718E"/>
    <w:rsid w:val="00E00C7D"/>
    <w:rsid w:val="00E012B3"/>
    <w:rsid w:val="00E027D5"/>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3606F"/>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4BB0"/>
    <w:rsid w:val="00E765F0"/>
    <w:rsid w:val="00E8039D"/>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573"/>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637"/>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545"/>
    <w:rsid w:val="00FC162B"/>
    <w:rsid w:val="00FC2D6B"/>
    <w:rsid w:val="00FC2DBF"/>
    <w:rsid w:val="00FC3264"/>
    <w:rsid w:val="00FC67BC"/>
    <w:rsid w:val="00FD36AE"/>
    <w:rsid w:val="00FD3C4A"/>
    <w:rsid w:val="00FD548E"/>
    <w:rsid w:val="00FD6452"/>
    <w:rsid w:val="00FE035A"/>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fpan.edu.pl/intranet/dokumenty/informacje-dostepne-lokalnie/wyjazdy-sluzbowe-i-wydarzenia-on-line/wyjazdy-zagraniczne/1367-procedura-dotyczaca-ubezpieczenia-sluzbowych-podrozy-zagranicznych-2023.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intranet/dokumenty/informacje-dostepne-lokalnie/wyjazdy-sluzbowe-i-wydarzenia-on-line/wyjazdy-zagraniczne/1391-4020900340-instytut-fizyki-pa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ebgate.ec.europa.eu/erasmus-esc/index/privacy-state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F2D754E8-4DAA-448E-9938-82F114DB3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1673</Words>
  <Characters>9539</Characters>
  <Application>Microsoft Office Word</Application>
  <DocSecurity>0</DocSecurity>
  <Lines>79</Lines>
  <Paragraphs>22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ON 2.7</cp:lastModifiedBy>
  <cp:revision>13</cp:revision>
  <cp:lastPrinted>2015-03-04T15:51:00Z</cp:lastPrinted>
  <dcterms:created xsi:type="dcterms:W3CDTF">2023-10-11T12:19:00Z</dcterms:created>
  <dcterms:modified xsi:type="dcterms:W3CDTF">2023-10-19T15:25:00Z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