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322D9118" w14:textId="6DEEBD49" w:rsidR="00207C54" w:rsidRDefault="00ED3D6D" w:rsidP="00F71AF0">
      <w:pPr>
        <w:spacing w:after="120"/>
        <w:jc w:val="center"/>
        <w:rPr>
          <w:b/>
          <w:bCs/>
          <w:sz w:val="23"/>
          <w:szCs w:val="23"/>
          <w:lang w:val="en-GB"/>
        </w:rPr>
      </w:pPr>
      <w:r>
        <w:rPr>
          <w:b/>
          <w:bCs/>
          <w:sz w:val="24"/>
          <w:szCs w:val="24"/>
          <w:lang w:val="en-GB"/>
        </w:rPr>
        <w:t>T</w:t>
      </w:r>
      <w:r w:rsidR="00207C54" w:rsidRPr="00B1683F">
        <w:rPr>
          <w:b/>
          <w:bCs/>
          <w:sz w:val="24"/>
          <w:szCs w:val="24"/>
          <w:lang w:val="en-GB"/>
        </w:rPr>
        <w:t xml:space="preserve">raineeship </w:t>
      </w:r>
      <w:r w:rsidR="00207C54">
        <w:rPr>
          <w:b/>
          <w:bCs/>
          <w:sz w:val="24"/>
          <w:szCs w:val="24"/>
          <w:lang w:val="en-GB"/>
        </w:rPr>
        <w:t xml:space="preserve">student </w:t>
      </w:r>
      <w:r w:rsidR="00207C54" w:rsidRPr="00B1683F">
        <w:rPr>
          <w:b/>
          <w:bCs/>
          <w:sz w:val="24"/>
          <w:szCs w:val="24"/>
          <w:lang w:val="en-GB"/>
        </w:rPr>
        <w:t>mobility</w:t>
      </w:r>
    </w:p>
    <w:p w14:paraId="18D8031D" w14:textId="726C3913" w:rsidR="00F71AF0" w:rsidRPr="009F4127" w:rsidRDefault="00F71AF0" w:rsidP="00F71AF0">
      <w:pPr>
        <w:spacing w:after="360"/>
        <w:jc w:val="center"/>
        <w:rPr>
          <w:b/>
          <w:bCs/>
          <w:sz w:val="24"/>
          <w:szCs w:val="24"/>
          <w:highlight w:val="cyan"/>
          <w:lang w:val="nl-BE"/>
        </w:rPr>
      </w:pPr>
      <w:r w:rsidRPr="009F4127">
        <w:rPr>
          <w:sz w:val="24"/>
          <w:szCs w:val="24"/>
          <w:lang w:val="nl-BE"/>
        </w:rPr>
        <w:t>Project code</w:t>
      </w:r>
      <w:r w:rsidRPr="00540CDF">
        <w:rPr>
          <w:sz w:val="24"/>
          <w:szCs w:val="24"/>
          <w:lang w:val="nl-BE"/>
        </w:rPr>
        <w:t xml:space="preserve">: </w:t>
      </w:r>
      <w:r w:rsidR="00ED3D6D" w:rsidRPr="002176B7">
        <w:rPr>
          <w:sz w:val="24"/>
          <w:szCs w:val="24"/>
        </w:rPr>
        <w:t>2023-1-PL01-KA131-HED-000113544</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2E49C640"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00ED3D6D">
        <w:rPr>
          <w:sz w:val="24"/>
          <w:szCs w:val="24"/>
          <w:lang w:val="en-GB"/>
        </w:rPr>
        <w:t>23</w:t>
      </w:r>
      <w:r w:rsidRPr="003469F5">
        <w:rPr>
          <w:sz w:val="24"/>
          <w:szCs w:val="24"/>
          <w:lang w:val="en-GB"/>
        </w:rPr>
        <w:t>/20</w:t>
      </w:r>
      <w:r w:rsidR="00ED3D6D">
        <w:rPr>
          <w:sz w:val="24"/>
          <w:szCs w:val="24"/>
          <w:lang w:val="en-GB"/>
        </w:rPr>
        <w:t>24</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Nagwek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0956CA3D" w14:textId="77777777" w:rsidR="00F6021E" w:rsidRPr="000C00DE" w:rsidRDefault="00F6021E" w:rsidP="00F6021E">
      <w:pPr>
        <w:spacing w:after="120"/>
        <w:rPr>
          <w:sz w:val="24"/>
          <w:szCs w:val="24"/>
          <w:highlight w:val="cyan"/>
          <w:lang w:val="en-US"/>
        </w:rPr>
      </w:pPr>
      <w:r w:rsidRPr="000C00DE">
        <w:rPr>
          <w:sz w:val="24"/>
          <w:szCs w:val="24"/>
          <w:lang w:val="en-US"/>
        </w:rPr>
        <w:t>Institute of Physics, Polish Academy of Sciences, Erasmus Code</w:t>
      </w:r>
      <w:r w:rsidRPr="000C00DE">
        <w:rPr>
          <w:i/>
          <w:sz w:val="24"/>
          <w:szCs w:val="24"/>
          <w:lang w:val="en-US"/>
        </w:rPr>
        <w:t xml:space="preserve"> </w:t>
      </w:r>
      <w:r w:rsidRPr="000C00DE">
        <w:rPr>
          <w:sz w:val="24"/>
          <w:szCs w:val="24"/>
          <w:lang w:val="en-US"/>
        </w:rPr>
        <w:t>PL WARSZAW22</w:t>
      </w:r>
    </w:p>
    <w:p w14:paraId="61994985" w14:textId="77777777" w:rsidR="00F6021E" w:rsidRPr="000C00DE" w:rsidRDefault="00F6021E" w:rsidP="00F6021E">
      <w:pPr>
        <w:spacing w:after="120"/>
        <w:rPr>
          <w:sz w:val="24"/>
          <w:szCs w:val="24"/>
          <w:lang w:val="pl-PL"/>
        </w:rPr>
      </w:pPr>
      <w:proofErr w:type="spellStart"/>
      <w:r w:rsidRPr="000C00DE">
        <w:rPr>
          <w:sz w:val="24"/>
          <w:szCs w:val="24"/>
          <w:lang w:val="pl-PL"/>
        </w:rPr>
        <w:t>Address</w:t>
      </w:r>
      <w:proofErr w:type="spellEnd"/>
      <w:r w:rsidRPr="000C00DE">
        <w:rPr>
          <w:sz w:val="24"/>
          <w:szCs w:val="24"/>
          <w:lang w:val="pl-PL"/>
        </w:rPr>
        <w:t xml:space="preserve">: </w:t>
      </w:r>
      <w:r>
        <w:rPr>
          <w:sz w:val="24"/>
          <w:szCs w:val="24"/>
          <w:lang w:val="pl-PL"/>
        </w:rPr>
        <w:t>a</w:t>
      </w:r>
      <w:r w:rsidRPr="000C61D8">
        <w:rPr>
          <w:sz w:val="24"/>
          <w:szCs w:val="24"/>
          <w:lang w:val="pl-PL"/>
        </w:rPr>
        <w:t>leja Lotników 32/46, 02-668 Warszawa</w:t>
      </w:r>
    </w:p>
    <w:p w14:paraId="50A663F8" w14:textId="77777777" w:rsidR="00F6021E" w:rsidRPr="000C00DE" w:rsidRDefault="00F6021E" w:rsidP="00F6021E">
      <w:pPr>
        <w:spacing w:after="120"/>
        <w:rPr>
          <w:sz w:val="24"/>
          <w:szCs w:val="24"/>
          <w:lang w:val="pl-PL"/>
        </w:rPr>
      </w:pPr>
      <w:r w:rsidRPr="000C00DE">
        <w:rPr>
          <w:sz w:val="24"/>
          <w:szCs w:val="24"/>
          <w:lang w:val="pl-PL"/>
        </w:rPr>
        <w:t xml:space="preserve">Email: </w:t>
      </w:r>
      <w:r w:rsidRPr="00F93637">
        <w:rPr>
          <w:sz w:val="24"/>
          <w:szCs w:val="24"/>
          <w:lang w:val="pl-PL"/>
        </w:rPr>
        <w:t>kancelaria@ifpan.edu.pl</w:t>
      </w:r>
    </w:p>
    <w:p w14:paraId="73F866F9" w14:textId="1A5611DD" w:rsidR="00F9359A" w:rsidRDefault="00F6021E" w:rsidP="00F6021E">
      <w:pPr>
        <w:spacing w:after="120"/>
        <w:jc w:val="both"/>
        <w:rPr>
          <w:sz w:val="24"/>
          <w:szCs w:val="24"/>
          <w:lang w:val="en-GB"/>
        </w:rPr>
      </w:pPr>
      <w:r w:rsidRPr="773BE38D">
        <w:rPr>
          <w:sz w:val="24"/>
          <w:szCs w:val="24"/>
          <w:lang w:val="en-GB"/>
        </w:rPr>
        <w:t xml:space="preserve">represented for the purposes of signature of this agreement by </w:t>
      </w:r>
      <w:r w:rsidRPr="000C00DE">
        <w:rPr>
          <w:sz w:val="24"/>
          <w:szCs w:val="24"/>
          <w:lang w:val="en-US"/>
        </w:rPr>
        <w:t xml:space="preserve">prof. </w:t>
      </w:r>
      <w:proofErr w:type="spellStart"/>
      <w:r w:rsidRPr="000C00DE">
        <w:rPr>
          <w:sz w:val="24"/>
          <w:szCs w:val="24"/>
          <w:lang w:val="en-US"/>
        </w:rPr>
        <w:t>dr</w:t>
      </w:r>
      <w:proofErr w:type="spellEnd"/>
      <w:r w:rsidRPr="000C00DE">
        <w:rPr>
          <w:sz w:val="24"/>
          <w:szCs w:val="24"/>
          <w:lang w:val="en-US"/>
        </w:rPr>
        <w:t xml:space="preserve"> hab. </w:t>
      </w:r>
      <w:r w:rsidRPr="004170CC">
        <w:rPr>
          <w:sz w:val="24"/>
          <w:szCs w:val="24"/>
          <w:lang w:val="pl-PL"/>
        </w:rPr>
        <w:t>Roman</w:t>
      </w:r>
      <w:r>
        <w:rPr>
          <w:sz w:val="24"/>
          <w:szCs w:val="24"/>
          <w:lang w:val="pl-PL"/>
        </w:rPr>
        <w:t xml:space="preserve"> </w:t>
      </w:r>
      <w:proofErr w:type="spellStart"/>
      <w:r>
        <w:rPr>
          <w:sz w:val="24"/>
          <w:szCs w:val="24"/>
          <w:lang w:val="pl-PL"/>
        </w:rPr>
        <w:t>Puźniak</w:t>
      </w:r>
      <w:proofErr w:type="spellEnd"/>
      <w:r>
        <w:rPr>
          <w:sz w:val="24"/>
          <w:szCs w:val="24"/>
          <w:lang w:val="pl-PL"/>
        </w:rPr>
        <w:t xml:space="preserve">, </w:t>
      </w:r>
      <w:proofErr w:type="spellStart"/>
      <w:r>
        <w:rPr>
          <w:sz w:val="24"/>
          <w:szCs w:val="24"/>
          <w:lang w:val="pl-PL"/>
        </w:rPr>
        <w:t>Director</w:t>
      </w:r>
      <w:proofErr w:type="spellEnd"/>
      <w:r>
        <w:rPr>
          <w:sz w:val="24"/>
          <w:szCs w:val="24"/>
          <w:lang w:val="pl-PL"/>
        </w:rPr>
        <w:t xml:space="preserve"> of the </w:t>
      </w:r>
      <w:proofErr w:type="spellStart"/>
      <w:r>
        <w:rPr>
          <w:sz w:val="24"/>
          <w:szCs w:val="24"/>
          <w:lang w:val="pl-PL"/>
        </w:rPr>
        <w:t>Institute</w:t>
      </w:r>
      <w:proofErr w:type="spellEnd"/>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46558434" w:rsidR="00F9359A" w:rsidRPr="00463271" w:rsidRDefault="00F9359A" w:rsidP="00F9359A">
      <w:pPr>
        <w:spacing w:after="120"/>
        <w:rPr>
          <w:sz w:val="24"/>
          <w:szCs w:val="24"/>
          <w:lang w:val="en-GB"/>
        </w:rPr>
      </w:pPr>
      <w:r w:rsidRPr="00463271">
        <w:rPr>
          <w:sz w:val="24"/>
          <w:szCs w:val="24"/>
          <w:lang w:val="en-GB"/>
        </w:rPr>
        <w:t>Account/</w:t>
      </w:r>
      <w:proofErr w:type="spellStart"/>
      <w:r w:rsidRPr="00463271">
        <w:rPr>
          <w:sz w:val="24"/>
          <w:szCs w:val="24"/>
          <w:lang w:val="en-GB"/>
        </w:rPr>
        <w:t>IBAN</w:t>
      </w:r>
      <w:proofErr w:type="spellEnd"/>
      <w:r w:rsidRPr="00463271">
        <w:rPr>
          <w:sz w:val="24"/>
          <w:szCs w:val="24"/>
          <w:lang w:val="en-GB"/>
        </w:rPr>
        <w:t xml:space="preserve"> number:</w:t>
      </w:r>
    </w:p>
    <w:p w14:paraId="6CF35B61" w14:textId="77777777" w:rsidR="001D6197" w:rsidRDefault="001D6197" w:rsidP="00463271">
      <w:pPr>
        <w:spacing w:after="120"/>
        <w:jc w:val="both"/>
        <w:rPr>
          <w:sz w:val="24"/>
          <w:szCs w:val="24"/>
          <w:lang w:val="en-GB"/>
        </w:rPr>
      </w:pPr>
    </w:p>
    <w:p w14:paraId="33EA4178" w14:textId="2F947258"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25C1FFCB" w:rsidR="00F9359A" w:rsidRDefault="00F9359A" w:rsidP="00463271">
      <w:pPr>
        <w:spacing w:after="120"/>
        <w:ind w:left="720"/>
        <w:rPr>
          <w:sz w:val="24"/>
          <w:szCs w:val="24"/>
          <w:lang w:val="en-GB"/>
        </w:rPr>
      </w:pPr>
      <w:r w:rsidRPr="00463271">
        <w:rPr>
          <w:sz w:val="24"/>
          <w:szCs w:val="24"/>
          <w:lang w:val="en-GB"/>
        </w:rPr>
        <w:lastRenderedPageBreak/>
        <w:t>Annex</w:t>
      </w:r>
      <w:r>
        <w:rPr>
          <w:sz w:val="24"/>
          <w:szCs w:val="24"/>
          <w:lang w:val="en-GB"/>
        </w:rPr>
        <w:t xml:space="preserve"> 1</w:t>
      </w:r>
      <w:r w:rsidRPr="00463271">
        <w:rPr>
          <w:sz w:val="24"/>
          <w:szCs w:val="24"/>
          <w:lang w:val="en-GB"/>
        </w:rPr>
        <w:t xml:space="preserve">: </w:t>
      </w:r>
      <w:r w:rsidR="00683DC3" w:rsidRPr="00F6021E">
        <w:rPr>
          <w:sz w:val="24"/>
          <w:szCs w:val="24"/>
          <w:lang w:val="en-GB"/>
        </w:rPr>
        <w:t>Erasmus+ learning agreement for student mobility for traineeships</w:t>
      </w:r>
      <w:r w:rsidRPr="00463271">
        <w:rPr>
          <w:rStyle w:val="Odwoanieprzypisudolnego"/>
          <w:sz w:val="24"/>
          <w:szCs w:val="24"/>
          <w:vertAlign w:val="superscript"/>
          <w:lang w:val="en-GB"/>
        </w:rPr>
        <w:footnoteReference w:id="2"/>
      </w:r>
    </w:p>
    <w:p w14:paraId="009FB3BC" w14:textId="005DF157" w:rsidR="00F9359A" w:rsidRPr="00463271" w:rsidRDefault="00F9359A" w:rsidP="00463271">
      <w:pPr>
        <w:spacing w:after="120"/>
        <w:rPr>
          <w:sz w:val="24"/>
          <w:szCs w:val="24"/>
          <w:lang w:val="en-GB"/>
        </w:rPr>
      </w:pPr>
      <w:r>
        <w:rPr>
          <w:sz w:val="24"/>
          <w:szCs w:val="24"/>
          <w:lang w:val="en-GB"/>
        </w:rPr>
        <w:tab/>
        <w:t xml:space="preserve">Annex 2: </w:t>
      </w:r>
      <w:r w:rsidR="00683DC3">
        <w:rPr>
          <w:sz w:val="24"/>
          <w:szCs w:val="24"/>
          <w:lang w:val="en-GB"/>
        </w:rPr>
        <w:t>Erasmus Student Charter</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5517928E" w:rsidR="00EC79EA" w:rsidRPr="007372E3" w:rsidRDefault="00EB3B66" w:rsidP="007372E3">
      <w:pPr>
        <w:rPr>
          <w:highlight w:val="cyan"/>
          <w:lang w:val="en-GB"/>
        </w:rPr>
      </w:pPr>
      <w:r>
        <w:rPr>
          <w:highlight w:val="cyan"/>
          <w:lang w:val="en-GB"/>
        </w:rPr>
        <w:br w:type="page"/>
      </w:r>
    </w:p>
    <w:p w14:paraId="09C2BF8A" w14:textId="196CF8C3" w:rsidR="00EC79EA" w:rsidRPr="007E5C16" w:rsidRDefault="00EC79EA" w:rsidP="00EC79EA">
      <w:pPr>
        <w:jc w:val="both"/>
        <w:rPr>
          <w:lang w:val="en-GB"/>
        </w:rPr>
      </w:pPr>
      <w:r w:rsidRPr="007E5C16">
        <w:rPr>
          <w:lang w:val="en-GB"/>
        </w:rPr>
        <w:lastRenderedPageBreak/>
        <w:t>Total amount includes:</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275262F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3619A6D4" w14:textId="18100500"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2D3585">
        <w:rPr>
          <w:lang w:val="en-GB"/>
        </w:rPr>
        <w:t>Top-up amount for g</w:t>
      </w:r>
      <w:r w:rsidRPr="007E5C16">
        <w:rPr>
          <w:lang w:val="en-GB"/>
        </w:rPr>
        <w:t xml:space="preserve">reen travel </w:t>
      </w:r>
      <w:r w:rsidR="002D3585">
        <w:rPr>
          <w:lang w:val="en-GB"/>
        </w:rPr>
        <w:t>to individual support</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47C08965"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871FFA7" w:rsidR="009E3330" w:rsidRPr="007E5C16" w:rsidRDefault="009E3330" w:rsidP="773BE38D">
      <w:pPr>
        <w:jc w:val="both"/>
        <w:rPr>
          <w:lang w:val="en-GB"/>
        </w:rPr>
      </w:pPr>
      <w:r w:rsidRPr="2A7FCEEA">
        <w:rPr>
          <w:lang w:val="en-GB"/>
        </w:rPr>
        <w:t>The participant receives</w:t>
      </w:r>
      <w:r w:rsidRPr="004F4C93">
        <w:rPr>
          <w:lang w:val="en-GB"/>
        </w:rPr>
        <w:t>:</w:t>
      </w:r>
    </w:p>
    <w:p w14:paraId="566C227D" w14:textId="34D1B84C" w:rsidR="009E3330" w:rsidRPr="008232A0" w:rsidRDefault="00F6021E" w:rsidP="773BE38D">
      <w:pPr>
        <w:jc w:val="both"/>
        <w:rPr>
          <w:lang w:val="pt-PT"/>
        </w:rPr>
      </w:pPr>
      <w:r w:rsidRPr="00F6021E">
        <w:rPr>
          <w:snapToGrid/>
          <w:sz w:val="26"/>
          <w:szCs w:val="26"/>
          <w:lang w:val="en-US"/>
        </w:rPr>
        <w:t>■</w:t>
      </w:r>
      <w:r w:rsidR="009E3330"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4BA5CB5E"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Nagwek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Nagwek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Akapitzlist"/>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Akapitzlist"/>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Akapitzlist"/>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Akapitzlist"/>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Akapitzlist"/>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32842879" w:rsidR="00EF12F7" w:rsidRPr="00EF12F7" w:rsidRDefault="00EF12F7" w:rsidP="00EF12F7">
      <w:pPr>
        <w:pStyle w:val="Akapitzlist"/>
        <w:numPr>
          <w:ilvl w:val="0"/>
          <w:numId w:val="16"/>
        </w:numPr>
        <w:spacing w:after="120"/>
        <w:jc w:val="both"/>
        <w:rPr>
          <w:sz w:val="24"/>
          <w:szCs w:val="24"/>
          <w:lang w:val="en-US"/>
        </w:rPr>
      </w:pP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p>
    <w:p w14:paraId="3CD7377B" w14:textId="64E299DF"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F6021E">
        <w:rPr>
          <w:sz w:val="24"/>
          <w:szCs w:val="24"/>
          <w:lang w:val="en-GB"/>
        </w:rPr>
        <w:t>certificate of attendance (</w:t>
      </w:r>
      <w:r w:rsidR="00F6021E" w:rsidRPr="00F6021E">
        <w:rPr>
          <w:sz w:val="24"/>
          <w:szCs w:val="24"/>
          <w:lang w:val="en-GB"/>
        </w:rPr>
        <w:t xml:space="preserve">"After the Mobility" section of the Erasmus+ </w:t>
      </w:r>
      <w:r w:rsidR="00F6021E">
        <w:rPr>
          <w:sz w:val="24"/>
          <w:szCs w:val="24"/>
          <w:lang w:val="en-GB"/>
        </w:rPr>
        <w:t>Learning Agreement</w:t>
      </w:r>
      <w:r w:rsidR="00F6021E" w:rsidRPr="00F6021E">
        <w:rPr>
          <w:sz w:val="24"/>
          <w:szCs w:val="24"/>
          <w:lang w:val="en-GB"/>
        </w:rPr>
        <w:t xml:space="preserve"> (Appendix </w:t>
      </w:r>
      <w:r w:rsidR="00F6021E">
        <w:rPr>
          <w:sz w:val="24"/>
          <w:szCs w:val="24"/>
          <w:lang w:val="en-GB"/>
        </w:rPr>
        <w:t>I</w:t>
      </w:r>
      <w:r w:rsidR="00F6021E" w:rsidRPr="00F6021E">
        <w:rPr>
          <w:sz w:val="24"/>
          <w:szCs w:val="24"/>
          <w:lang w:val="en-GB"/>
        </w:rPr>
        <w:t>)</w:t>
      </w:r>
      <w:r w:rsidRPr="00F6021E">
        <w:rPr>
          <w:sz w:val="24"/>
          <w:szCs w:val="24"/>
          <w:lang w:val="en-GB"/>
        </w:rPr>
        <w:t>)</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1DF4AFFA"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7459F">
        <w:rPr>
          <w:sz w:val="24"/>
          <w:szCs w:val="24"/>
          <w:lang w:val="en-IE"/>
        </w:rPr>
        <w:t>202</w:t>
      </w:r>
      <w:r w:rsidR="00D7459F" w:rsidRPr="00D7459F">
        <w:rPr>
          <w:sz w:val="24"/>
          <w:szCs w:val="24"/>
          <w:lang w:val="en-IE"/>
        </w:rPr>
        <w:t>3</w:t>
      </w:r>
      <w:r w:rsidR="00D7459F">
        <w:rPr>
          <w:sz w:val="24"/>
          <w:szCs w:val="24"/>
          <w:lang w:val="en-IE"/>
        </w:rPr>
        <w:t xml:space="preserve"> </w:t>
      </w:r>
      <w:r w:rsidR="00F6021E">
        <w:rPr>
          <w:sz w:val="24"/>
          <w:szCs w:val="24"/>
          <w:lang w:val="en-IE"/>
        </w:rPr>
        <w:t>version</w:t>
      </w:r>
      <w:r w:rsidR="00523622" w:rsidRPr="00D816DD">
        <w:rPr>
          <w:sz w:val="24"/>
          <w:szCs w:val="24"/>
          <w:lang w:val="en-GB"/>
        </w:rPr>
        <w:t>.</w:t>
      </w:r>
    </w:p>
    <w:p w14:paraId="087C37B0" w14:textId="62F958A8"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F6021E">
        <w:rPr>
          <w:sz w:val="24"/>
          <w:szCs w:val="24"/>
          <w:lang w:val="en-GB"/>
        </w:rPr>
        <w:t>.</w:t>
      </w:r>
    </w:p>
    <w:p w14:paraId="3BC4BEE3" w14:textId="10BF7EDA" w:rsidR="002B2378" w:rsidRPr="0004025C" w:rsidRDefault="00D30767" w:rsidP="00F6021E">
      <w:pPr>
        <w:spacing w:after="120"/>
        <w:ind w:left="567" w:hanging="567"/>
        <w:jc w:val="both"/>
        <w:rPr>
          <w:sz w:val="24"/>
          <w:szCs w:val="24"/>
          <w:highlight w:val="yellow"/>
          <w:lang w:val="en-GB"/>
        </w:rPr>
      </w:pPr>
      <w:r w:rsidRPr="0004025C">
        <w:rPr>
          <w:sz w:val="24"/>
          <w:szCs w:val="24"/>
          <w:lang w:val="en-GB"/>
        </w:rPr>
        <w:lastRenderedPageBreak/>
        <w:t>3.3</w:t>
      </w:r>
      <w:r w:rsidRPr="0004025C">
        <w:rPr>
          <w:sz w:val="24"/>
          <w:szCs w:val="24"/>
          <w:lang w:val="en-GB"/>
        </w:rPr>
        <w:tab/>
      </w:r>
      <w:r w:rsidR="002B2378"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002B2378" w:rsidRPr="00AA4797">
        <w:rPr>
          <w:sz w:val="24"/>
          <w:szCs w:val="24"/>
          <w:lang w:val="en-GB"/>
        </w:rPr>
        <w:t>EUR</w:t>
      </w:r>
      <w:r w:rsidR="00171ECD" w:rsidRPr="00F6021E">
        <w:rPr>
          <w:sz w:val="24"/>
          <w:szCs w:val="24"/>
          <w:lang w:val="en-GB"/>
        </w:rPr>
        <w:t>]</w:t>
      </w:r>
      <w:r w:rsidR="002B2378" w:rsidRPr="00AA4797">
        <w:rPr>
          <w:i/>
          <w:color w:val="4AA55B"/>
          <w:sz w:val="24"/>
          <w:szCs w:val="24"/>
          <w:lang w:val="en-US"/>
        </w:rPr>
        <w:t xml:space="preserve"> </w:t>
      </w:r>
    </w:p>
    <w:p w14:paraId="46527E50" w14:textId="0092FDAC"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F6021E">
        <w:rPr>
          <w:sz w:val="24"/>
          <w:szCs w:val="24"/>
          <w:lang w:val="en-GB"/>
        </w:rPr>
        <w:t>4</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F6021E">
        <w:rPr>
          <w:sz w:val="24"/>
          <w:szCs w:val="24"/>
          <w:lang w:val="en-GB"/>
        </w:rPr>
        <w:t>inclusion support, green travel</w:t>
      </w:r>
      <w:r w:rsidR="008E1F5F" w:rsidRPr="00F6021E" w:rsidDel="00B50173">
        <w:rPr>
          <w:sz w:val="24"/>
          <w:szCs w:val="24"/>
          <w:lang w:val="en-GB"/>
        </w:rPr>
        <w:t xml:space="preserve"> top-up</w:t>
      </w:r>
      <w:r w:rsidR="008E1F5F" w:rsidRPr="00F6021E">
        <w:rPr>
          <w:sz w:val="24"/>
          <w:szCs w:val="24"/>
          <w:lang w:val="en-GB"/>
        </w:rPr>
        <w:t>, top-up for fewer opportunities</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69FCE168"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F6021E">
        <w:rPr>
          <w:sz w:val="24"/>
          <w:szCs w:val="24"/>
          <w:lang w:val="en-GB"/>
        </w:rPr>
        <w:t>5</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2AA0F24C"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F6021E">
        <w:rPr>
          <w:sz w:val="24"/>
          <w:szCs w:val="24"/>
          <w:lang w:val="en-GB"/>
        </w:rPr>
        <w:t>6</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F6021E">
        <w:rPr>
          <w:sz w:val="24"/>
          <w:szCs w:val="24"/>
          <w:lang w:val="en-GB"/>
        </w:rPr>
        <w:t>5</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as long as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02BE6DC0" w14:textId="22A2715D" w:rsidR="00105F02" w:rsidRDefault="00F653E1" w:rsidP="00ED0B98">
      <w:pPr>
        <w:spacing w:after="120"/>
        <w:ind w:left="567" w:hanging="567"/>
        <w:jc w:val="both"/>
        <w:rPr>
          <w:sz w:val="24"/>
          <w:szCs w:val="24"/>
          <w:lang w:val="en-GB"/>
        </w:rPr>
      </w:pPr>
      <w:r w:rsidRPr="0004025C">
        <w:rPr>
          <w:sz w:val="24"/>
          <w:szCs w:val="24"/>
          <w:lang w:val="en-GB"/>
        </w:rPr>
        <w:t>4</w:t>
      </w:r>
      <w:r w:rsidR="00C7113B" w:rsidRPr="0004025C">
        <w:rPr>
          <w:sz w:val="24"/>
          <w:szCs w:val="24"/>
          <w:lang w:val="en-GB"/>
        </w:rPr>
        <w:t>.1</w:t>
      </w:r>
      <w:r w:rsidRPr="0004025C">
        <w:rPr>
          <w:sz w:val="24"/>
          <w:szCs w:val="24"/>
          <w:lang w:val="en-US"/>
        </w:rPr>
        <w:tab/>
      </w:r>
      <w:r w:rsidR="00F06DA7" w:rsidRPr="00682B6E">
        <w:rPr>
          <w:sz w:val="24"/>
          <w:szCs w:val="24"/>
          <w:lang w:val="en-US"/>
        </w:rPr>
        <w:t xml:space="preserve">Payment shall be made to </w:t>
      </w:r>
      <w:r w:rsidR="008066F2" w:rsidRPr="00682B6E">
        <w:rPr>
          <w:sz w:val="24"/>
          <w:szCs w:val="24"/>
          <w:lang w:val="en-US"/>
        </w:rPr>
        <w:t xml:space="preserve">the participant no </w:t>
      </w:r>
      <w:r w:rsidR="00F06DA7" w:rsidRPr="00682B6E">
        <w:rPr>
          <w:sz w:val="24"/>
          <w:szCs w:val="24"/>
          <w:lang w:val="en-US"/>
        </w:rPr>
        <w:t>late</w:t>
      </w:r>
      <w:r w:rsidR="00A63CDC" w:rsidRPr="00682B6E">
        <w:rPr>
          <w:sz w:val="24"/>
          <w:szCs w:val="24"/>
          <w:lang w:val="en-US"/>
        </w:rPr>
        <w:t xml:space="preserve">r than </w:t>
      </w:r>
      <w:r w:rsidR="00407C18" w:rsidRPr="00407C18">
        <w:rPr>
          <w:sz w:val="24"/>
          <w:szCs w:val="24"/>
          <w:lang w:val="en-US"/>
        </w:rPr>
        <w:t>the start date of the mobility</w:t>
      </w:r>
      <w:r w:rsidR="002C4462" w:rsidRPr="0004025C">
        <w:rPr>
          <w:sz w:val="24"/>
          <w:szCs w:val="24"/>
          <w:lang w:val="en-GB"/>
        </w:rPr>
        <w:t>.</w:t>
      </w:r>
    </w:p>
    <w:p w14:paraId="5A055CC0" w14:textId="1E1D1266"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ED0B98" w:rsidRPr="000C00DE">
        <w:rPr>
          <w:sz w:val="24"/>
          <w:szCs w:val="24"/>
          <w:lang w:val="en-GB"/>
        </w:rPr>
        <w:t>In order to settle the business trip in accordance with the Institution's rules, the Participant will submit a confirmation of the mobility period including the actual start and end dates of the mobility period issued by the host organization.</w:t>
      </w:r>
    </w:p>
    <w:p w14:paraId="122ECC72" w14:textId="77777777"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6FB130BE" w14:textId="77777777" w:rsidR="00ED0B98" w:rsidRDefault="00ED0B98" w:rsidP="00ED0B98">
      <w:pPr>
        <w:ind w:left="567" w:hanging="567"/>
        <w:jc w:val="both"/>
        <w:rPr>
          <w:sz w:val="24"/>
          <w:szCs w:val="24"/>
          <w:lang w:val="en-GB"/>
        </w:rPr>
      </w:pPr>
      <w:r w:rsidRPr="0004025C">
        <w:rPr>
          <w:sz w:val="24"/>
          <w:szCs w:val="24"/>
          <w:lang w:val="en-GB"/>
        </w:rPr>
        <w:t>6</w:t>
      </w:r>
      <w:r>
        <w:rPr>
          <w:sz w:val="24"/>
          <w:szCs w:val="24"/>
          <w:lang w:val="en-GB"/>
        </w:rPr>
        <w:t>.1    </w:t>
      </w:r>
      <w:r w:rsidRPr="000C00DE">
        <w:rPr>
          <w:sz w:val="24"/>
          <w:szCs w:val="24"/>
          <w:lang w:val="en-GB"/>
        </w:rPr>
        <w:t xml:space="preserve">The traveling person is insured under the "Group Insurance for Foreign Travel" provided by </w:t>
      </w:r>
      <w:proofErr w:type="spellStart"/>
      <w:r w:rsidRPr="000C00DE">
        <w:rPr>
          <w:sz w:val="24"/>
          <w:szCs w:val="24"/>
          <w:lang w:val="en-GB"/>
        </w:rPr>
        <w:t>IFPAN</w:t>
      </w:r>
      <w:proofErr w:type="spellEnd"/>
      <w:r w:rsidRPr="000C00DE">
        <w:rPr>
          <w:sz w:val="24"/>
          <w:szCs w:val="24"/>
          <w:lang w:val="en-GB"/>
        </w:rPr>
        <w:t xml:space="preserve"> for its employees, doctoral students and scholarship recipients (information on the </w:t>
      </w:r>
      <w:proofErr w:type="spellStart"/>
      <w:r w:rsidRPr="000C00DE">
        <w:rPr>
          <w:sz w:val="24"/>
          <w:szCs w:val="24"/>
          <w:lang w:val="en-GB"/>
        </w:rPr>
        <w:t>IFPAN</w:t>
      </w:r>
      <w:proofErr w:type="spellEnd"/>
      <w:r w:rsidRPr="000C00DE">
        <w:rPr>
          <w:sz w:val="24"/>
          <w:szCs w:val="24"/>
          <w:lang w:val="en-GB"/>
        </w:rPr>
        <w:t xml:space="preserve"> website available locally:</w:t>
      </w:r>
    </w:p>
    <w:p w14:paraId="7BA7D511" w14:textId="77777777" w:rsidR="00ED0B98" w:rsidRDefault="00ED0B98" w:rsidP="00ED0B98">
      <w:pPr>
        <w:spacing w:after="120"/>
        <w:ind w:left="567"/>
        <w:jc w:val="both"/>
        <w:rPr>
          <w:snapToGrid/>
          <w:sz w:val="24"/>
          <w:szCs w:val="24"/>
          <w:lang w:val="en-GB"/>
        </w:rPr>
      </w:pPr>
      <w:hyperlink r:id="rId12" w:history="1">
        <w:r w:rsidRPr="008277E8">
          <w:rPr>
            <w:rStyle w:val="Hipercze"/>
            <w:snapToGrid/>
            <w:sz w:val="24"/>
            <w:szCs w:val="24"/>
            <w:lang w:val="en-GB"/>
          </w:rPr>
          <w:t>https://www.ifpan.edu.pl/pl/intranet/do</w:t>
        </w:r>
        <w:bookmarkStart w:id="0" w:name="_GoBack"/>
        <w:bookmarkEnd w:id="0"/>
        <w:r w:rsidRPr="008277E8">
          <w:rPr>
            <w:rStyle w:val="Hipercze"/>
            <w:snapToGrid/>
            <w:sz w:val="24"/>
            <w:szCs w:val="24"/>
            <w:lang w:val="en-GB"/>
          </w:rPr>
          <w:t>k</w:t>
        </w:r>
        <w:r w:rsidRPr="008277E8">
          <w:rPr>
            <w:rStyle w:val="Hipercze"/>
            <w:snapToGrid/>
            <w:sz w:val="24"/>
            <w:szCs w:val="24"/>
            <w:lang w:val="en-GB"/>
          </w:rPr>
          <w:t>umenty/informacje-dostepne-lokalnie/wyjazdy-sluzbowe-i-wydarzenia-on-line/wyjazdy-zagraniczne/1392-4020900340-instytut-fizyki-pan-certyfikat-ogolny.html</w:t>
        </w:r>
      </w:hyperlink>
    </w:p>
    <w:p w14:paraId="70A5EA87" w14:textId="77777777" w:rsidR="00ED0B98" w:rsidRDefault="00ED0B98" w:rsidP="00ED0B98">
      <w:pPr>
        <w:ind w:left="567" w:hanging="567"/>
        <w:jc w:val="both"/>
        <w:rPr>
          <w:sz w:val="24"/>
          <w:szCs w:val="24"/>
          <w:lang w:val="en-GB"/>
        </w:rPr>
      </w:pPr>
      <w:r w:rsidRPr="0004025C">
        <w:rPr>
          <w:sz w:val="24"/>
          <w:szCs w:val="24"/>
          <w:lang w:val="en-GB"/>
        </w:rPr>
        <w:t>6</w:t>
      </w:r>
      <w:r>
        <w:rPr>
          <w:sz w:val="24"/>
          <w:szCs w:val="24"/>
          <w:lang w:val="en-GB"/>
        </w:rPr>
        <w:t>.2   </w:t>
      </w:r>
      <w:r w:rsidRPr="000C00DE">
        <w:rPr>
          <w:sz w:val="24"/>
          <w:szCs w:val="24"/>
          <w:lang w:val="en-GB"/>
        </w:rPr>
        <w:t xml:space="preserve">It is the responsibility of the traveling person to follow the </w:t>
      </w:r>
      <w:proofErr w:type="spellStart"/>
      <w:r w:rsidRPr="000C00DE">
        <w:rPr>
          <w:sz w:val="24"/>
          <w:szCs w:val="24"/>
          <w:lang w:val="en-GB"/>
        </w:rPr>
        <w:t>IFPAN's</w:t>
      </w:r>
      <w:proofErr w:type="spellEnd"/>
      <w:r w:rsidRPr="000C00DE">
        <w:rPr>
          <w:sz w:val="24"/>
          <w:szCs w:val="24"/>
          <w:lang w:val="en-GB"/>
        </w:rPr>
        <w:t xml:space="preserve"> procedure for insuring business travel abroad announced on the </w:t>
      </w:r>
      <w:proofErr w:type="spellStart"/>
      <w:r w:rsidRPr="000C00DE">
        <w:rPr>
          <w:sz w:val="24"/>
          <w:szCs w:val="24"/>
          <w:lang w:val="en-GB"/>
        </w:rPr>
        <w:t>IFPAN</w:t>
      </w:r>
      <w:proofErr w:type="spellEnd"/>
      <w:r w:rsidRPr="000C00DE">
        <w:rPr>
          <w:sz w:val="24"/>
          <w:szCs w:val="24"/>
          <w:lang w:val="en-GB"/>
        </w:rPr>
        <w:t xml:space="preserve"> website available locally:</w:t>
      </w:r>
    </w:p>
    <w:p w14:paraId="1F3B7AD8" w14:textId="282338E7" w:rsidR="00686D1D" w:rsidRPr="0004025C" w:rsidRDefault="00ED0B98" w:rsidP="00ED0B98">
      <w:pPr>
        <w:spacing w:after="120"/>
        <w:ind w:left="567"/>
        <w:jc w:val="both"/>
        <w:rPr>
          <w:sz w:val="24"/>
          <w:szCs w:val="24"/>
          <w:lang w:val="en-GB"/>
        </w:rPr>
      </w:pPr>
      <w:hyperlink r:id="rId13" w:history="1">
        <w:r w:rsidRPr="008277E8">
          <w:rPr>
            <w:rStyle w:val="Hipercze"/>
            <w:sz w:val="24"/>
            <w:szCs w:val="24"/>
            <w:lang w:val="en-GB"/>
          </w:rPr>
          <w:t>https://www.ifpan.edu.pl/pl/intranet/dokumenty/informacje-dostepne-lokalnie/wyjazdy-sluzbowe-i-wydarzenia-on-line/wyjazdy-zagraniczne/1368-procedura-dotyczaca-ubezpieczenia-sluzbowych-podrozy-zagranicznych-2023-en.html</w:t>
        </w:r>
      </w:hyperlink>
    </w:p>
    <w:p w14:paraId="60B88BCD" w14:textId="77777777" w:rsidR="00B12075"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5B304147" w14:textId="6A4AB322" w:rsidR="00B12075" w:rsidRPr="0004025C" w:rsidRDefault="009A20D6" w:rsidP="00ED0B98">
      <w:pPr>
        <w:spacing w:after="120"/>
        <w:ind w:left="720" w:hanging="720"/>
        <w:jc w:val="both"/>
        <w:rPr>
          <w:sz w:val="24"/>
          <w:szCs w:val="24"/>
          <w:lang w:val="en-GB"/>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w:t>
      </w:r>
      <w:proofErr w:type="spellStart"/>
      <w:r w:rsidR="00206CBB" w:rsidRPr="0004025C">
        <w:rPr>
          <w:sz w:val="24"/>
          <w:szCs w:val="24"/>
          <w:lang w:val="en-GB"/>
        </w:rPr>
        <w:t>OLS</w:t>
      </w:r>
      <w:proofErr w:type="spellEnd"/>
      <w:r w:rsidR="00206CBB" w:rsidRPr="0004025C">
        <w:rPr>
          <w:sz w:val="24"/>
          <w:szCs w:val="24"/>
          <w:lang w:val="en-GB"/>
        </w:rPr>
        <w:t xml:space="preserve"> platform.</w:t>
      </w:r>
      <w:r w:rsidR="00D30767" w:rsidRPr="0004025C">
        <w:rPr>
          <w:sz w:val="24"/>
          <w:szCs w:val="24"/>
          <w:lang w:val="en-GB"/>
        </w:rPr>
        <w:t xml:space="preserve"> </w:t>
      </w:r>
    </w:p>
    <w:p w14:paraId="2999ADD1" w14:textId="77777777" w:rsidR="009B7B7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449FE3F6"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F02B11" w:rsidRPr="00F02B11">
        <w:rPr>
          <w:sz w:val="24"/>
          <w:szCs w:val="24"/>
          <w:lang w:val="en-GB"/>
        </w:rPr>
        <w:t>30</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3030FEE0" w14:textId="44F92CEF" w:rsidR="00F106E3" w:rsidRPr="00ED0B98" w:rsidRDefault="009A20D6" w:rsidP="0046014F">
      <w:pPr>
        <w:tabs>
          <w:tab w:val="left" w:pos="567"/>
        </w:tabs>
        <w:spacing w:after="120"/>
        <w:jc w:val="both"/>
        <w:rPr>
          <w:sz w:val="24"/>
          <w:szCs w:val="24"/>
          <w:lang w:val="en-GB"/>
        </w:rPr>
      </w:pPr>
      <w:r w:rsidRPr="0004025C">
        <w:rPr>
          <w:sz w:val="24"/>
          <w:szCs w:val="24"/>
          <w:lang w:val="en-GB"/>
        </w:rPr>
        <w:lastRenderedPageBreak/>
        <w:t>8</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p>
    <w:p w14:paraId="5F5EE45B" w14:textId="77777777"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If a participant breaches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4" w:history="1">
        <w:r w:rsidR="00A97621" w:rsidRPr="0004025C">
          <w:rPr>
            <w:rStyle w:val="Hipercze"/>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6FD2B1BF"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The parties of the agreement undertake to provide any detailed information requested by the European Commission, the National Agency of</w:t>
      </w:r>
      <w:r w:rsidR="009C47A0">
        <w:rPr>
          <w:sz w:val="24"/>
          <w:szCs w:val="24"/>
          <w:lang w:val="en-GB"/>
        </w:rPr>
        <w:t xml:space="preserve"> Poland </w:t>
      </w:r>
      <w:r w:rsidR="007D2907" w:rsidRPr="0004025C">
        <w:rPr>
          <w:sz w:val="24"/>
          <w:szCs w:val="24"/>
          <w:lang w:val="en-GB"/>
        </w:rPr>
        <w:t>or by any other outside body authorised by the European Commission or the National Agency of</w:t>
      </w:r>
      <w:r w:rsidR="009C47A0">
        <w:rPr>
          <w:sz w:val="24"/>
          <w:szCs w:val="24"/>
          <w:lang w:val="en-GB"/>
        </w:rPr>
        <w:t xml:space="preserve"> Poland </w:t>
      </w:r>
      <w:r w:rsidR="007D2907" w:rsidRPr="0004025C">
        <w:rPr>
          <w:sz w:val="24"/>
          <w:szCs w:val="24"/>
          <w:lang w:val="en-GB"/>
        </w:rPr>
        <w:t xml:space="preserve">to check that </w:t>
      </w:r>
      <w:r w:rsidR="007D2907" w:rsidRPr="0004025C">
        <w:rPr>
          <w:sz w:val="24"/>
          <w:szCs w:val="24"/>
          <w:lang w:val="en-GB"/>
        </w:rPr>
        <w:lastRenderedPageBreak/>
        <w:t>the mobility period and the provisions of the agreement are being properly implemented.</w:t>
      </w:r>
    </w:p>
    <w:p w14:paraId="248C76BA" w14:textId="77777777" w:rsidR="00D30767" w:rsidRPr="000A62E3" w:rsidRDefault="00D3076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6103D5E7"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The National Agency of</w:t>
      </w:r>
      <w:r w:rsidR="009C47A0">
        <w:rPr>
          <w:sz w:val="24"/>
          <w:szCs w:val="24"/>
          <w:lang w:val="en-GB"/>
        </w:rPr>
        <w:t xml:space="preserve"> Poland</w:t>
      </w:r>
      <w:r w:rsidR="001E277E" w:rsidRPr="009C47A0">
        <w:rPr>
          <w:sz w:val="24"/>
          <w:szCs w:val="24"/>
          <w:lang w:val="en-GB"/>
        </w:rPr>
        <w:t>,</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w:t>
      </w:r>
      <w:r w:rsidR="009C47A0">
        <w:rPr>
          <w:sz w:val="24"/>
          <w:szCs w:val="24"/>
          <w:lang w:val="en-GB"/>
        </w:rPr>
        <w:t xml:space="preserve"> Poland </w:t>
      </w:r>
      <w:r w:rsidR="001E277E" w:rsidRPr="0004025C">
        <w:rPr>
          <w:sz w:val="24"/>
          <w:szCs w:val="24"/>
          <w:lang w:val="en-GB"/>
        </w:rPr>
        <w:t xml:space="preserve">or the European Commission shall not entertain any request for indemnity of reimbursement accompanying such claim. </w:t>
      </w:r>
    </w:p>
    <w:p w14:paraId="78B35C16" w14:textId="77777777"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058C3B7D"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The Agreement is governed by</w:t>
      </w:r>
      <w:r w:rsidR="009C47A0">
        <w:rPr>
          <w:sz w:val="24"/>
          <w:szCs w:val="24"/>
          <w:lang w:val="en-GB"/>
        </w:rPr>
        <w:t xml:space="preserve"> Polish law.</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t>For the organisation</w:t>
      </w:r>
    </w:p>
    <w:p w14:paraId="443636A9" w14:textId="77777777" w:rsidR="00ED0B98" w:rsidRDefault="004C4F1B" w:rsidP="00ED0B98">
      <w:pPr>
        <w:tabs>
          <w:tab w:val="left" w:pos="5670"/>
        </w:tabs>
        <w:rPr>
          <w:sz w:val="24"/>
          <w:szCs w:val="24"/>
          <w:lang w:val="pl-PL"/>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00ED0B98" w:rsidRPr="000C00DE">
        <w:rPr>
          <w:sz w:val="24"/>
          <w:szCs w:val="24"/>
          <w:lang w:val="en-US"/>
        </w:rPr>
        <w:t xml:space="preserve">prof. </w:t>
      </w:r>
      <w:proofErr w:type="spellStart"/>
      <w:r w:rsidR="00ED0B98" w:rsidRPr="000C00DE">
        <w:rPr>
          <w:sz w:val="24"/>
          <w:szCs w:val="24"/>
          <w:lang w:val="en-US"/>
        </w:rPr>
        <w:t>dr</w:t>
      </w:r>
      <w:proofErr w:type="spellEnd"/>
      <w:r w:rsidR="00ED0B98" w:rsidRPr="000C00DE">
        <w:rPr>
          <w:sz w:val="24"/>
          <w:szCs w:val="24"/>
          <w:lang w:val="en-US"/>
        </w:rPr>
        <w:t xml:space="preserve"> hab. </w:t>
      </w:r>
      <w:r w:rsidR="00ED0B98" w:rsidRPr="00F93637">
        <w:rPr>
          <w:sz w:val="24"/>
          <w:szCs w:val="24"/>
          <w:lang w:val="pl-PL"/>
        </w:rPr>
        <w:t xml:space="preserve">Roman </w:t>
      </w:r>
      <w:proofErr w:type="spellStart"/>
      <w:r w:rsidR="00ED0B98" w:rsidRPr="00F93637">
        <w:rPr>
          <w:sz w:val="24"/>
          <w:szCs w:val="24"/>
          <w:lang w:val="pl-PL"/>
        </w:rPr>
        <w:t>Puźniak</w:t>
      </w:r>
      <w:proofErr w:type="spellEnd"/>
    </w:p>
    <w:p w14:paraId="0E51DBAE" w14:textId="6EDBD8CB" w:rsidR="004C4F1B" w:rsidRPr="00050236" w:rsidRDefault="00ED0B98" w:rsidP="00ED0B98">
      <w:pPr>
        <w:tabs>
          <w:tab w:val="left" w:pos="5670"/>
        </w:tabs>
        <w:rPr>
          <w:sz w:val="24"/>
          <w:szCs w:val="24"/>
          <w:highlight w:val="lightGray"/>
          <w:lang w:val="en-GB"/>
        </w:rPr>
      </w:pPr>
      <w:r>
        <w:rPr>
          <w:sz w:val="24"/>
          <w:szCs w:val="24"/>
          <w:lang w:val="pl-PL"/>
        </w:rPr>
        <w:tab/>
      </w:r>
      <w:proofErr w:type="spellStart"/>
      <w:r>
        <w:rPr>
          <w:sz w:val="24"/>
          <w:szCs w:val="24"/>
          <w:lang w:val="pl-PL"/>
        </w:rPr>
        <w:t>Director</w:t>
      </w:r>
      <w:proofErr w:type="spellEnd"/>
      <w:r>
        <w:rPr>
          <w:sz w:val="24"/>
          <w:szCs w:val="24"/>
          <w:lang w:val="pl-PL"/>
        </w:rPr>
        <w:t xml:space="preserve"> of the </w:t>
      </w:r>
      <w:proofErr w:type="spellStart"/>
      <w:r>
        <w:rPr>
          <w:sz w:val="24"/>
          <w:szCs w:val="24"/>
          <w:lang w:val="pl-PL"/>
        </w:rPr>
        <w:t>Institute</w:t>
      </w:r>
      <w:proofErr w:type="spellEnd"/>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570DE6F9" w:rsidR="004C4F1B" w:rsidRPr="004F2E59" w:rsidRDefault="004C4F1B" w:rsidP="004C4F1B">
      <w:pPr>
        <w:tabs>
          <w:tab w:val="left" w:pos="5670"/>
        </w:tabs>
        <w:rPr>
          <w:sz w:val="24"/>
          <w:szCs w:val="24"/>
          <w:lang w:val="en-GB"/>
        </w:rPr>
      </w:pPr>
      <w:r w:rsidRPr="004F2E59">
        <w:rPr>
          <w:sz w:val="24"/>
          <w:szCs w:val="24"/>
          <w:lang w:val="en-GB"/>
        </w:rPr>
        <w:t xml:space="preserve">Done at </w:t>
      </w:r>
      <w:r w:rsidR="00ED0B98">
        <w:rPr>
          <w:sz w:val="24"/>
          <w:szCs w:val="24"/>
          <w:lang w:val="en-GB"/>
        </w:rPr>
        <w:t>Warsaw</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 xml:space="preserve">Done at </w:t>
      </w:r>
      <w:r w:rsidR="00ED0B98">
        <w:rPr>
          <w:sz w:val="24"/>
          <w:szCs w:val="24"/>
          <w:lang w:val="en-GB"/>
        </w:rPr>
        <w:t>Warsaw</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56C74696" w14:textId="77777777" w:rsidR="00877C09" w:rsidRPr="00ED0B98" w:rsidRDefault="00B90BE6" w:rsidP="2156E4C0">
      <w:pPr>
        <w:tabs>
          <w:tab w:val="left" w:pos="1701"/>
        </w:tabs>
        <w:jc w:val="center"/>
        <w:rPr>
          <w:b/>
          <w:bCs/>
          <w:sz w:val="24"/>
          <w:szCs w:val="24"/>
          <w:lang w:val="en-GB"/>
        </w:rPr>
      </w:pPr>
      <w:r w:rsidRPr="00ED0B98">
        <w:rPr>
          <w:b/>
          <w:sz w:val="24"/>
          <w:szCs w:val="24"/>
          <w:lang w:val="en-GB"/>
        </w:rPr>
        <w:t xml:space="preserve">Erasmus+ </w:t>
      </w:r>
      <w:r w:rsidRPr="00ED0B98">
        <w:rPr>
          <w:b/>
          <w:bCs/>
          <w:sz w:val="24"/>
          <w:szCs w:val="24"/>
          <w:lang w:val="en-GB"/>
        </w:rPr>
        <w:t>l</w:t>
      </w:r>
      <w:r w:rsidR="00A63CDC" w:rsidRPr="00ED0B98">
        <w:rPr>
          <w:b/>
          <w:bCs/>
          <w:sz w:val="24"/>
          <w:szCs w:val="24"/>
          <w:lang w:val="en-GB"/>
        </w:rPr>
        <w:t>earning a</w:t>
      </w:r>
      <w:r w:rsidR="2156E4C0" w:rsidRPr="00ED0B98">
        <w:rPr>
          <w:b/>
          <w:bCs/>
          <w:sz w:val="24"/>
          <w:szCs w:val="24"/>
          <w:lang w:val="en-GB"/>
        </w:rPr>
        <w:t>greement for student mobility for traineeships</w:t>
      </w:r>
    </w:p>
    <w:p w14:paraId="30D2FC52" w14:textId="5CA38D05" w:rsidR="00137EB2" w:rsidRPr="00891244" w:rsidRDefault="00CB793B" w:rsidP="2156E4C0">
      <w:pPr>
        <w:tabs>
          <w:tab w:val="left" w:pos="1701"/>
        </w:tabs>
        <w:jc w:val="center"/>
        <w:rPr>
          <w:b/>
          <w:bCs/>
          <w:szCs w:val="16"/>
          <w:lang w:val="en-GB"/>
        </w:rPr>
      </w:pPr>
      <w:r w:rsidRPr="00891244">
        <w:rPr>
          <w:b/>
          <w:sz w:val="24"/>
          <w:lang w:val="en-US"/>
        </w:rPr>
        <w:br/>
      </w:r>
    </w:p>
    <w:p w14:paraId="08575F92" w14:textId="77777777" w:rsidR="00137EB2" w:rsidRDefault="00137EB2">
      <w:pPr>
        <w:tabs>
          <w:tab w:val="left" w:pos="5670"/>
        </w:tabs>
        <w:rPr>
          <w:sz w:val="16"/>
          <w:szCs w:val="16"/>
          <w:lang w:val="en-GB"/>
        </w:rPr>
        <w:sectPr w:rsidR="00137EB2" w:rsidSect="00522BBF">
          <w:headerReference w:type="default" r:id="rId15"/>
          <w:footerReference w:type="even" r:id="rId16"/>
          <w:footerReference w:type="default" r:id="rId17"/>
          <w:footerReference w:type="first" r:id="rId18"/>
          <w:footnotePr>
            <w:pos w:val="beneathText"/>
          </w:footnotePr>
          <w:type w:val="continuous"/>
          <w:pgSz w:w="11907" w:h="16840" w:code="9"/>
          <w:pgMar w:top="1134" w:right="1418" w:bottom="1134" w:left="1276" w:header="720" w:footer="720" w:gutter="0"/>
          <w:cols w:space="720"/>
          <w:titlePg/>
        </w:sect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9"/>
      <w:footerReference w:type="default" r:id="rId20"/>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351D2" w14:textId="77777777" w:rsidR="00726D66" w:rsidRDefault="00726D66">
      <w:r>
        <w:separator/>
      </w:r>
    </w:p>
  </w:endnote>
  <w:endnote w:type="continuationSeparator" w:id="0">
    <w:p w14:paraId="5C85BE0D" w14:textId="77777777" w:rsidR="00726D66" w:rsidRDefault="00726D66">
      <w:r>
        <w:continuationSeparator/>
      </w:r>
    </w:p>
  </w:endnote>
  <w:endnote w:type="continuationNotice" w:id="1">
    <w:p w14:paraId="478E1EEA" w14:textId="77777777" w:rsidR="00726D66" w:rsidRDefault="00726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B8B7" w14:textId="77777777" w:rsidR="00C86544" w:rsidRDefault="00C86544">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5F9DFFBF" w14:textId="77777777" w:rsidR="00C86544" w:rsidRDefault="00C86544">
    <w:pPr>
      <w:pStyle w:val="Stopk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21DE" w14:textId="7B280DDC" w:rsidR="00C86544" w:rsidRDefault="00C86544">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ED0B98">
      <w:rPr>
        <w:rStyle w:val="Numerstrony"/>
        <w:noProof/>
        <w:szCs w:val="24"/>
      </w:rPr>
      <w:t>5</w:t>
    </w:r>
    <w:r>
      <w:rPr>
        <w:rStyle w:val="Numerstrony"/>
        <w:szCs w:val="24"/>
      </w:rPr>
      <w:fldChar w:fldCharType="end"/>
    </w:r>
  </w:p>
  <w:p w14:paraId="4FEA1079" w14:textId="77777777" w:rsidR="00C86544" w:rsidRDefault="00C86544">
    <w:pPr>
      <w:pStyle w:val="Stopk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85F82" w14:textId="77777777" w:rsidR="00C86544" w:rsidRPr="009A6788" w:rsidRDefault="00C86544"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91C1" w14:textId="47B77D50" w:rsidR="00C86544" w:rsidRDefault="00C86544"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ED0B98">
      <w:rPr>
        <w:rStyle w:val="Numerstrony"/>
        <w:noProof/>
      </w:rPr>
      <w:t>8</w:t>
    </w:r>
    <w:r>
      <w:rPr>
        <w:rStyle w:val="Numerstrony"/>
      </w:rPr>
      <w:fldChar w:fldCharType="end"/>
    </w:r>
  </w:p>
  <w:p w14:paraId="3DA88ED3" w14:textId="77777777" w:rsidR="00C86544" w:rsidRDefault="00C86544">
    <w:pPr>
      <w:pStyle w:val="Stopk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F47F0" w14:textId="77777777" w:rsidR="00726D66" w:rsidRDefault="00726D66">
      <w:r>
        <w:separator/>
      </w:r>
    </w:p>
  </w:footnote>
  <w:footnote w:type="continuationSeparator" w:id="0">
    <w:p w14:paraId="37962390" w14:textId="77777777" w:rsidR="00726D66" w:rsidRDefault="00726D66">
      <w:r>
        <w:continuationSeparator/>
      </w:r>
    </w:p>
  </w:footnote>
  <w:footnote w:type="continuationNotice" w:id="1">
    <w:p w14:paraId="2CE057FF" w14:textId="77777777" w:rsidR="00726D66" w:rsidRDefault="00726D66"/>
  </w:footnote>
  <w:footnote w:id="2">
    <w:p w14:paraId="0C8D0FB0" w14:textId="35A652BC" w:rsidR="00C86544" w:rsidRPr="00795729" w:rsidRDefault="00C86544" w:rsidP="00F9359A">
      <w:pPr>
        <w:pStyle w:val="Tekstprzypisudolnego"/>
        <w:ind w:left="0" w:firstLine="0"/>
        <w:rPr>
          <w:lang w:val="en-IE"/>
        </w:rPr>
      </w:pPr>
      <w:r w:rsidRPr="00795729">
        <w:rPr>
          <w:rStyle w:val="Odwoanieprzypisudolnego"/>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51EC5" w14:textId="77777777" w:rsidR="00C86544" w:rsidRDefault="00C86544">
    <w:pPr>
      <w:pStyle w:val="Nagwek"/>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BF0BF" w14:textId="77777777" w:rsidR="00C86544" w:rsidRPr="00FE149C" w:rsidRDefault="00C86544" w:rsidP="00FE14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29B"/>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6197"/>
    <w:rsid w:val="001E1465"/>
    <w:rsid w:val="001E21D0"/>
    <w:rsid w:val="001E277E"/>
    <w:rsid w:val="001E2F88"/>
    <w:rsid w:val="001E44FB"/>
    <w:rsid w:val="001E7774"/>
    <w:rsid w:val="001E7D9A"/>
    <w:rsid w:val="001F0773"/>
    <w:rsid w:val="001F2876"/>
    <w:rsid w:val="001F4F03"/>
    <w:rsid w:val="0020039C"/>
    <w:rsid w:val="00202FF4"/>
    <w:rsid w:val="00203C58"/>
    <w:rsid w:val="00204E80"/>
    <w:rsid w:val="00205935"/>
    <w:rsid w:val="00206CBB"/>
    <w:rsid w:val="002070E2"/>
    <w:rsid w:val="00207117"/>
    <w:rsid w:val="002073C4"/>
    <w:rsid w:val="00207C5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2CA2"/>
    <w:rsid w:val="002C4462"/>
    <w:rsid w:val="002C5586"/>
    <w:rsid w:val="002C6C96"/>
    <w:rsid w:val="002D3585"/>
    <w:rsid w:val="002D5FD9"/>
    <w:rsid w:val="002D7C27"/>
    <w:rsid w:val="002E0120"/>
    <w:rsid w:val="002E07E6"/>
    <w:rsid w:val="002E1FD7"/>
    <w:rsid w:val="002E24F7"/>
    <w:rsid w:val="002F3579"/>
    <w:rsid w:val="002F64D2"/>
    <w:rsid w:val="0030284C"/>
    <w:rsid w:val="003034A6"/>
    <w:rsid w:val="00305545"/>
    <w:rsid w:val="00306A91"/>
    <w:rsid w:val="003111BF"/>
    <w:rsid w:val="0031266D"/>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5768B"/>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014F"/>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0CDF"/>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87DB4"/>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4523"/>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26D66"/>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26C8"/>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5704C"/>
    <w:rsid w:val="0096166C"/>
    <w:rsid w:val="0096219B"/>
    <w:rsid w:val="009625EE"/>
    <w:rsid w:val="00964EBF"/>
    <w:rsid w:val="00965A7C"/>
    <w:rsid w:val="0097125D"/>
    <w:rsid w:val="009723D4"/>
    <w:rsid w:val="00973336"/>
    <w:rsid w:val="0097373B"/>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C47A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2646"/>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BF612D"/>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3B20"/>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4A8E"/>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59F"/>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536D"/>
    <w:rsid w:val="00EB610A"/>
    <w:rsid w:val="00EB70DA"/>
    <w:rsid w:val="00EC01B4"/>
    <w:rsid w:val="00EC3F2D"/>
    <w:rsid w:val="00EC4046"/>
    <w:rsid w:val="00EC79EA"/>
    <w:rsid w:val="00EC7A39"/>
    <w:rsid w:val="00ED03C7"/>
    <w:rsid w:val="00ED0881"/>
    <w:rsid w:val="00ED0B98"/>
    <w:rsid w:val="00ED24FB"/>
    <w:rsid w:val="00ED3D6D"/>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21E"/>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uiPriority w:val="99"/>
    <w:rsid w:val="00FB10DF"/>
  </w:style>
  <w:style w:type="character" w:customStyle="1" w:styleId="TekstkomentarzaZnak">
    <w:name w:val="Tekst komentarza Znak"/>
    <w:link w:val="Tekstkomentarza"/>
    <w:uiPriority w:val="99"/>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uiPriority w:val="99"/>
    <w:rsid w:val="00FB10DF"/>
  </w:style>
  <w:style w:type="character" w:customStyle="1" w:styleId="TekstkomentarzaZnak">
    <w:name w:val="Tekst komentarza Znak"/>
    <w:link w:val="Tekstkomentarza"/>
    <w:uiPriority w:val="99"/>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fpan.edu.pl/pl/intranet/dokumenty/informacje-dostepne-lokalnie/wyjazdy-sluzbowe-i-wydarzenia-on-line/wyjazdy-zagraniczne/1368-procedura-dotyczaca-ubezpieczenia-sluzbowych-podrozy-zagranicznych-2023-en.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ifpan.edu.pl/pl/intranet/dokumenty/informacje-dostepne-lokalnie/wyjazdy-sluzbowe-i-wydarzenia-on-line/wyjazdy-zagraniczne/1392-4020900340-instytut-fizyki-pan-certyfikat-ogoln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bgate.ec.europa.eu/erasmus-esc/index/privacy-stat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EB2CDAFB-B6D9-4215-BF3C-02684D12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1803</Words>
  <Characters>10279</Characters>
  <Application>Microsoft Office Word</Application>
  <DocSecurity>0</DocSecurity>
  <Lines>85</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ON 2.7</cp:lastModifiedBy>
  <cp:revision>5</cp:revision>
  <cp:lastPrinted>2015-03-04T15:51:00Z</cp:lastPrinted>
  <dcterms:created xsi:type="dcterms:W3CDTF">2023-10-20T08:23:00Z</dcterms:created>
  <dcterms:modified xsi:type="dcterms:W3CDTF">2023-10-20T09:33:00Z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